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378392" w14:textId="77777777" w:rsidR="0072547E" w:rsidRPr="00D45D33" w:rsidRDefault="00DB51B7" w:rsidP="00BD766B">
      <w:pPr>
        <w:pStyle w:val="Heading1"/>
        <w:tabs>
          <w:tab w:val="left" w:pos="9360"/>
        </w:tabs>
        <w:jc w:val="center"/>
        <w:rPr>
          <w:rFonts w:ascii="Arial" w:hAnsi="Arial" w:cs="Arial"/>
          <w:caps/>
          <w:noProof/>
          <w:sz w:val="20"/>
          <w:lang w:val="en-US"/>
        </w:rPr>
      </w:pPr>
      <w:r w:rsidRPr="00D45D33">
        <w:rPr>
          <w:rFonts w:ascii="Arial" w:hAnsi="Arial" w:cs="Arial"/>
          <w:caps/>
          <w:noProof/>
          <w:sz w:val="20"/>
          <w:lang w:val="en-US"/>
        </w:rPr>
        <w:t>ainash childebayeva</w:t>
      </w:r>
    </w:p>
    <w:p w14:paraId="4C02BB38" w14:textId="6D9FE33C" w:rsidR="000D4ADF" w:rsidRPr="00D45D33" w:rsidRDefault="00051F40" w:rsidP="00BD766B">
      <w:pPr>
        <w:tabs>
          <w:tab w:val="left" w:pos="9360"/>
        </w:tabs>
        <w:jc w:val="center"/>
        <w:rPr>
          <w:rFonts w:ascii="Arial" w:hAnsi="Arial" w:cs="Arial"/>
          <w:sz w:val="20"/>
          <w:szCs w:val="20"/>
        </w:rPr>
      </w:pPr>
      <w:r w:rsidRPr="00D45D33">
        <w:rPr>
          <w:rFonts w:ascii="Arial" w:hAnsi="Arial" w:cs="Arial"/>
          <w:sz w:val="20"/>
          <w:szCs w:val="20"/>
        </w:rPr>
        <w:t xml:space="preserve">Curriculum </w:t>
      </w:r>
      <w:r w:rsidR="000D4ADF" w:rsidRPr="00D45D33">
        <w:rPr>
          <w:rFonts w:ascii="Arial" w:hAnsi="Arial" w:cs="Arial"/>
          <w:sz w:val="20"/>
          <w:szCs w:val="20"/>
        </w:rPr>
        <w:t>v</w:t>
      </w:r>
      <w:r w:rsidRPr="00D45D33">
        <w:rPr>
          <w:rFonts w:ascii="Arial" w:hAnsi="Arial" w:cs="Arial"/>
          <w:sz w:val="20"/>
          <w:szCs w:val="20"/>
        </w:rPr>
        <w:t>ita</w:t>
      </w:r>
      <w:r w:rsidR="000D4ADF" w:rsidRPr="00D45D33">
        <w:rPr>
          <w:rFonts w:ascii="Arial" w:hAnsi="Arial" w:cs="Arial"/>
          <w:sz w:val="20"/>
          <w:szCs w:val="20"/>
        </w:rPr>
        <w:t>e</w:t>
      </w:r>
    </w:p>
    <w:p w14:paraId="39EE28C6" w14:textId="4FACBFDB" w:rsidR="00E06944" w:rsidRDefault="001D72C3" w:rsidP="003D50AD">
      <w:pPr>
        <w:tabs>
          <w:tab w:val="left" w:pos="9360"/>
        </w:tabs>
        <w:jc w:val="center"/>
        <w:rPr>
          <w:rFonts w:ascii="Arial" w:hAnsi="Arial" w:cs="Arial"/>
          <w:sz w:val="20"/>
          <w:szCs w:val="20"/>
        </w:rPr>
      </w:pPr>
      <w:r>
        <w:rPr>
          <w:rFonts w:ascii="Arial" w:hAnsi="Arial" w:cs="Arial"/>
          <w:sz w:val="20"/>
          <w:szCs w:val="20"/>
        </w:rPr>
        <w:t>July</w:t>
      </w:r>
      <w:r w:rsidR="003A1C11">
        <w:rPr>
          <w:rFonts w:ascii="Arial" w:hAnsi="Arial" w:cs="Arial"/>
          <w:sz w:val="20"/>
          <w:szCs w:val="20"/>
        </w:rPr>
        <w:t xml:space="preserve"> 2025</w:t>
      </w:r>
    </w:p>
    <w:p w14:paraId="594A5489" w14:textId="77777777" w:rsidR="00BE362A" w:rsidRPr="00D45D33" w:rsidRDefault="00BE362A" w:rsidP="003D50AD">
      <w:pPr>
        <w:tabs>
          <w:tab w:val="left" w:pos="9360"/>
        </w:tabs>
        <w:jc w:val="center"/>
        <w:rPr>
          <w:rFonts w:ascii="Arial" w:hAnsi="Arial" w:cs="Arial"/>
          <w:sz w:val="20"/>
          <w:szCs w:val="20"/>
        </w:rPr>
      </w:pPr>
    </w:p>
    <w:tbl>
      <w:tblPr>
        <w:tblStyle w:val="TableGrid"/>
        <w:tblW w:w="9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865"/>
      </w:tblGrid>
      <w:tr w:rsidR="00E06944" w:rsidRPr="00D45D33" w14:paraId="4472112E" w14:textId="77777777" w:rsidTr="00930EBF">
        <w:tc>
          <w:tcPr>
            <w:tcW w:w="4675" w:type="dxa"/>
            <w:tcBorders>
              <w:top w:val="nil"/>
              <w:bottom w:val="nil"/>
            </w:tcBorders>
          </w:tcPr>
          <w:p w14:paraId="51D16F82" w14:textId="12CEE990" w:rsidR="00865FB8" w:rsidRPr="00D45D33" w:rsidRDefault="00DC27B2" w:rsidP="00F878CD">
            <w:pPr>
              <w:tabs>
                <w:tab w:val="left" w:pos="9360"/>
              </w:tabs>
              <w:rPr>
                <w:rFonts w:ascii="Arial" w:hAnsi="Arial" w:cs="Arial"/>
                <w:sz w:val="20"/>
                <w:szCs w:val="20"/>
              </w:rPr>
            </w:pPr>
            <w:r w:rsidRPr="00D45D33">
              <w:rPr>
                <w:rFonts w:ascii="Arial" w:hAnsi="Arial" w:cs="Arial"/>
                <w:sz w:val="20"/>
                <w:szCs w:val="20"/>
              </w:rPr>
              <w:t>Department of Anthropology</w:t>
            </w:r>
          </w:p>
          <w:p w14:paraId="143B5675" w14:textId="7CD8EF5F" w:rsidR="00DC27B2" w:rsidRPr="00D45D33" w:rsidRDefault="00DC27B2" w:rsidP="00F878CD">
            <w:pPr>
              <w:tabs>
                <w:tab w:val="left" w:pos="9360"/>
              </w:tabs>
              <w:rPr>
                <w:rFonts w:ascii="Arial" w:hAnsi="Arial" w:cs="Arial"/>
                <w:sz w:val="20"/>
                <w:szCs w:val="20"/>
              </w:rPr>
            </w:pPr>
            <w:r w:rsidRPr="00D45D33">
              <w:rPr>
                <w:rFonts w:ascii="Arial" w:hAnsi="Arial" w:cs="Arial"/>
                <w:sz w:val="20"/>
                <w:szCs w:val="20"/>
              </w:rPr>
              <w:t xml:space="preserve">University of </w:t>
            </w:r>
            <w:r w:rsidR="000265D3">
              <w:rPr>
                <w:rFonts w:ascii="Arial" w:hAnsi="Arial" w:cs="Arial"/>
                <w:sz w:val="20"/>
                <w:szCs w:val="20"/>
              </w:rPr>
              <w:t>Texas at Austin</w:t>
            </w:r>
            <w:r w:rsidRPr="00D45D33">
              <w:rPr>
                <w:rFonts w:ascii="Arial" w:hAnsi="Arial" w:cs="Arial"/>
                <w:sz w:val="20"/>
                <w:szCs w:val="20"/>
              </w:rPr>
              <w:t xml:space="preserve"> </w:t>
            </w:r>
          </w:p>
          <w:p w14:paraId="253D6608" w14:textId="3F800D8F" w:rsidR="00F878CD" w:rsidRDefault="00F878CD" w:rsidP="00F878CD">
            <w:pPr>
              <w:tabs>
                <w:tab w:val="left" w:pos="9360"/>
              </w:tabs>
              <w:rPr>
                <w:rFonts w:ascii="Arial" w:hAnsi="Arial" w:cs="Arial"/>
                <w:sz w:val="20"/>
                <w:szCs w:val="20"/>
              </w:rPr>
            </w:pPr>
            <w:r w:rsidRPr="00F878CD">
              <w:rPr>
                <w:rFonts w:ascii="Arial" w:hAnsi="Arial" w:cs="Arial"/>
                <w:sz w:val="20"/>
                <w:szCs w:val="20"/>
              </w:rPr>
              <w:t>2201 Speedway - Stop C3200</w:t>
            </w:r>
            <w:r>
              <w:rPr>
                <w:rFonts w:ascii="Arial" w:hAnsi="Arial" w:cs="Arial"/>
                <w:sz w:val="20"/>
                <w:szCs w:val="20"/>
              </w:rPr>
              <w:t xml:space="preserve"> </w:t>
            </w:r>
          </w:p>
          <w:p w14:paraId="2E496AEC" w14:textId="2397BBB4" w:rsidR="00DC27B2" w:rsidRPr="00D45D33" w:rsidRDefault="00F878CD" w:rsidP="00F878CD">
            <w:pPr>
              <w:tabs>
                <w:tab w:val="left" w:pos="9360"/>
              </w:tabs>
              <w:rPr>
                <w:rFonts w:ascii="Arial" w:hAnsi="Arial" w:cs="Arial"/>
                <w:sz w:val="20"/>
                <w:szCs w:val="20"/>
              </w:rPr>
            </w:pPr>
            <w:r w:rsidRPr="00F878CD">
              <w:rPr>
                <w:rFonts w:ascii="Arial" w:hAnsi="Arial" w:cs="Arial"/>
                <w:sz w:val="20"/>
                <w:szCs w:val="20"/>
              </w:rPr>
              <w:t xml:space="preserve">WCP 4.102                                                                                                                   </w:t>
            </w:r>
            <w:r>
              <w:rPr>
                <w:rFonts w:ascii="Arial" w:hAnsi="Arial" w:cs="Arial"/>
                <w:sz w:val="20"/>
                <w:szCs w:val="20"/>
              </w:rPr>
              <w:t>Austin</w:t>
            </w:r>
            <w:r w:rsidR="00DC27B2" w:rsidRPr="00D45D33">
              <w:rPr>
                <w:rFonts w:ascii="Arial" w:hAnsi="Arial" w:cs="Arial"/>
                <w:sz w:val="20"/>
                <w:szCs w:val="20"/>
              </w:rPr>
              <w:t xml:space="preserve">, </w:t>
            </w:r>
            <w:r>
              <w:rPr>
                <w:rFonts w:ascii="Arial" w:hAnsi="Arial" w:cs="Arial"/>
                <w:sz w:val="20"/>
                <w:szCs w:val="20"/>
              </w:rPr>
              <w:t>TX</w:t>
            </w:r>
            <w:r w:rsidR="00DC27B2" w:rsidRPr="00D45D33">
              <w:rPr>
                <w:rFonts w:ascii="Arial" w:hAnsi="Arial" w:cs="Arial"/>
                <w:sz w:val="20"/>
                <w:szCs w:val="20"/>
              </w:rPr>
              <w:t xml:space="preserve"> </w:t>
            </w:r>
            <w:r w:rsidRPr="00F878CD">
              <w:rPr>
                <w:rFonts w:ascii="Arial" w:hAnsi="Arial" w:cs="Arial"/>
                <w:sz w:val="20"/>
                <w:szCs w:val="20"/>
              </w:rPr>
              <w:t>78712</w:t>
            </w:r>
          </w:p>
        </w:tc>
        <w:tc>
          <w:tcPr>
            <w:tcW w:w="4865" w:type="dxa"/>
            <w:tcBorders>
              <w:top w:val="nil"/>
              <w:bottom w:val="nil"/>
            </w:tcBorders>
          </w:tcPr>
          <w:p w14:paraId="766BD138" w14:textId="3CF277FF" w:rsidR="00E06944" w:rsidRPr="00D45D33" w:rsidRDefault="00E06944" w:rsidP="00BD766B">
            <w:pPr>
              <w:tabs>
                <w:tab w:val="left" w:pos="9360"/>
              </w:tabs>
              <w:jc w:val="right"/>
              <w:rPr>
                <w:rFonts w:ascii="Arial" w:hAnsi="Arial" w:cs="Arial"/>
                <w:sz w:val="20"/>
                <w:szCs w:val="20"/>
              </w:rPr>
            </w:pPr>
            <w:r w:rsidRPr="00D45D33">
              <w:rPr>
                <w:rFonts w:ascii="Arial" w:hAnsi="Arial" w:cs="Arial"/>
                <w:sz w:val="20"/>
                <w:szCs w:val="20"/>
              </w:rPr>
              <w:t xml:space="preserve">Email: </w:t>
            </w:r>
            <w:r w:rsidR="00D022FF" w:rsidRPr="00D45D33">
              <w:rPr>
                <w:rFonts w:ascii="Arial" w:hAnsi="Arial" w:cs="Arial"/>
                <w:sz w:val="20"/>
                <w:szCs w:val="20"/>
              </w:rPr>
              <w:t>ainash</w:t>
            </w:r>
            <w:r w:rsidR="00920FD8" w:rsidRPr="00D45D33">
              <w:rPr>
                <w:rFonts w:ascii="Arial" w:hAnsi="Arial" w:cs="Arial"/>
                <w:sz w:val="20"/>
                <w:szCs w:val="20"/>
              </w:rPr>
              <w:t>.childebayeva</w:t>
            </w:r>
            <w:r w:rsidR="00D022FF" w:rsidRPr="00D45D33">
              <w:rPr>
                <w:rFonts w:ascii="Arial" w:hAnsi="Arial" w:cs="Arial"/>
                <w:sz w:val="20"/>
                <w:szCs w:val="20"/>
              </w:rPr>
              <w:t>@</w:t>
            </w:r>
            <w:r w:rsidR="00DA699F">
              <w:rPr>
                <w:rFonts w:ascii="Arial" w:hAnsi="Arial" w:cs="Arial"/>
                <w:sz w:val="20"/>
                <w:szCs w:val="20"/>
              </w:rPr>
              <w:t>austin.texas</w:t>
            </w:r>
            <w:r w:rsidR="00920FD8" w:rsidRPr="00D45D33">
              <w:rPr>
                <w:rFonts w:ascii="Arial" w:hAnsi="Arial" w:cs="Arial"/>
                <w:sz w:val="20"/>
                <w:szCs w:val="20"/>
              </w:rPr>
              <w:t>.edu</w:t>
            </w:r>
          </w:p>
          <w:p w14:paraId="5197B7C6" w14:textId="3E9AB63A" w:rsidR="00D022FF" w:rsidRPr="00D45D33" w:rsidRDefault="00DC731B" w:rsidP="00BD766B">
            <w:pPr>
              <w:tabs>
                <w:tab w:val="left" w:pos="9360"/>
              </w:tabs>
              <w:jc w:val="right"/>
              <w:rPr>
                <w:rFonts w:ascii="Arial" w:hAnsi="Arial" w:cs="Arial"/>
                <w:sz w:val="20"/>
                <w:szCs w:val="20"/>
              </w:rPr>
            </w:pPr>
            <w:r w:rsidRPr="00D45D33">
              <w:rPr>
                <w:rFonts w:ascii="Arial" w:hAnsi="Arial" w:cs="Arial"/>
                <w:sz w:val="20"/>
                <w:szCs w:val="20"/>
              </w:rPr>
              <w:t>ainash.childebayeva@gmail.com</w:t>
            </w:r>
          </w:p>
        </w:tc>
      </w:tr>
    </w:tbl>
    <w:p w14:paraId="4B2BBDB3" w14:textId="77777777" w:rsidR="00E06944" w:rsidRPr="00D45D33" w:rsidRDefault="00E06944" w:rsidP="00BD766B">
      <w:pPr>
        <w:tabs>
          <w:tab w:val="left" w:pos="9360"/>
        </w:tabs>
        <w:jc w:val="both"/>
        <w:rPr>
          <w:rFonts w:ascii="Arial" w:hAnsi="Arial" w:cs="Arial"/>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541"/>
        <w:gridCol w:w="14"/>
      </w:tblGrid>
      <w:tr w:rsidR="00E164D5" w:rsidRPr="00D45D33" w14:paraId="0E39D655" w14:textId="77777777" w:rsidTr="002A14F1">
        <w:trPr>
          <w:gridAfter w:val="1"/>
          <w:wAfter w:w="14" w:type="dxa"/>
        </w:trPr>
        <w:tc>
          <w:tcPr>
            <w:tcW w:w="9526" w:type="dxa"/>
            <w:gridSpan w:val="2"/>
          </w:tcPr>
          <w:p w14:paraId="5380C607" w14:textId="304F5E5D" w:rsidR="00E164D5" w:rsidRPr="00D45D33" w:rsidRDefault="00E164D5" w:rsidP="00BD766B">
            <w:pPr>
              <w:tabs>
                <w:tab w:val="left" w:pos="9360"/>
              </w:tabs>
              <w:jc w:val="both"/>
              <w:rPr>
                <w:rFonts w:ascii="Arial" w:hAnsi="Arial" w:cs="Arial"/>
                <w:sz w:val="20"/>
                <w:szCs w:val="20"/>
              </w:rPr>
            </w:pPr>
            <w:r w:rsidRPr="00D45D33">
              <w:rPr>
                <w:rFonts w:ascii="Arial" w:hAnsi="Arial" w:cs="Arial"/>
                <w:b/>
                <w:noProof/>
                <w:sz w:val="20"/>
                <w:szCs w:val="20"/>
              </w:rPr>
              <w:t>RESEARCH INTERESTS</w:t>
            </w:r>
          </w:p>
        </w:tc>
      </w:tr>
      <w:tr w:rsidR="00E164D5" w:rsidRPr="00D45D33" w14:paraId="052B490A" w14:textId="77777777" w:rsidTr="002A14F1">
        <w:trPr>
          <w:gridAfter w:val="1"/>
          <w:wAfter w:w="14" w:type="dxa"/>
        </w:trPr>
        <w:tc>
          <w:tcPr>
            <w:tcW w:w="9526" w:type="dxa"/>
            <w:gridSpan w:val="2"/>
          </w:tcPr>
          <w:p w14:paraId="0939B040" w14:textId="3FD8AB5A" w:rsidR="00E164D5" w:rsidRPr="00D45D33" w:rsidRDefault="00E164D5" w:rsidP="00BD766B">
            <w:pPr>
              <w:tabs>
                <w:tab w:val="left" w:pos="9360"/>
              </w:tabs>
              <w:jc w:val="both"/>
              <w:rPr>
                <w:rFonts w:ascii="Arial" w:hAnsi="Arial" w:cs="Arial"/>
                <w:sz w:val="20"/>
                <w:szCs w:val="20"/>
              </w:rPr>
            </w:pPr>
            <w:r w:rsidRPr="00D45D33">
              <w:rPr>
                <w:rFonts w:ascii="Arial" w:hAnsi="Arial" w:cs="Arial"/>
                <w:sz w:val="20"/>
                <w:szCs w:val="20"/>
              </w:rPr>
              <w:t xml:space="preserve">Ancient DNA, human population genetics, epigenetics, </w:t>
            </w:r>
            <w:r w:rsidR="00714B3F" w:rsidRPr="00D45D33">
              <w:rPr>
                <w:rFonts w:ascii="Arial" w:hAnsi="Arial" w:cs="Arial"/>
                <w:sz w:val="20"/>
                <w:szCs w:val="20"/>
              </w:rPr>
              <w:t>n</w:t>
            </w:r>
            <w:r w:rsidRPr="00D45D33">
              <w:rPr>
                <w:rFonts w:ascii="Arial" w:hAnsi="Arial" w:cs="Arial"/>
                <w:sz w:val="20"/>
                <w:szCs w:val="20"/>
              </w:rPr>
              <w:t>atural selection</w:t>
            </w:r>
          </w:p>
        </w:tc>
      </w:tr>
      <w:tr w:rsidR="00E164D5" w:rsidRPr="00D45D33" w14:paraId="3527676C" w14:textId="77777777" w:rsidTr="002A14F1">
        <w:trPr>
          <w:gridAfter w:val="1"/>
          <w:wAfter w:w="14" w:type="dxa"/>
        </w:trPr>
        <w:tc>
          <w:tcPr>
            <w:tcW w:w="1985" w:type="dxa"/>
          </w:tcPr>
          <w:p w14:paraId="14A15BBA" w14:textId="77777777" w:rsidR="00E164D5" w:rsidRPr="00D45D33" w:rsidRDefault="00E164D5" w:rsidP="00BD766B">
            <w:pPr>
              <w:tabs>
                <w:tab w:val="left" w:pos="9360"/>
              </w:tabs>
              <w:jc w:val="both"/>
              <w:rPr>
                <w:rFonts w:ascii="Arial" w:hAnsi="Arial" w:cs="Arial"/>
                <w:b/>
                <w:noProof/>
                <w:sz w:val="20"/>
                <w:szCs w:val="20"/>
              </w:rPr>
            </w:pPr>
          </w:p>
        </w:tc>
        <w:tc>
          <w:tcPr>
            <w:tcW w:w="7541" w:type="dxa"/>
          </w:tcPr>
          <w:p w14:paraId="0D489922" w14:textId="77777777" w:rsidR="00E164D5" w:rsidRPr="00D45D33" w:rsidRDefault="00E164D5" w:rsidP="00BD766B">
            <w:pPr>
              <w:tabs>
                <w:tab w:val="left" w:pos="9360"/>
              </w:tabs>
              <w:jc w:val="both"/>
              <w:rPr>
                <w:rFonts w:ascii="Arial" w:hAnsi="Arial" w:cs="Arial"/>
                <w:sz w:val="20"/>
                <w:szCs w:val="20"/>
              </w:rPr>
            </w:pPr>
          </w:p>
        </w:tc>
      </w:tr>
      <w:tr w:rsidR="00E164D5" w:rsidRPr="00D45D33" w14:paraId="5C3A5C38" w14:textId="77777777" w:rsidTr="002A14F1">
        <w:trPr>
          <w:gridAfter w:val="1"/>
          <w:wAfter w:w="14" w:type="dxa"/>
        </w:trPr>
        <w:tc>
          <w:tcPr>
            <w:tcW w:w="9526" w:type="dxa"/>
            <w:gridSpan w:val="2"/>
          </w:tcPr>
          <w:p w14:paraId="273FF8D9" w14:textId="59FD9FB3" w:rsidR="00EE03F2" w:rsidRPr="00D45D33" w:rsidRDefault="00E164D5" w:rsidP="00BD766B">
            <w:pPr>
              <w:tabs>
                <w:tab w:val="left" w:pos="9360"/>
              </w:tabs>
              <w:ind w:left="2880" w:hanging="2880"/>
              <w:jc w:val="both"/>
              <w:rPr>
                <w:rFonts w:ascii="Arial" w:hAnsi="Arial" w:cs="Arial"/>
                <w:b/>
                <w:noProof/>
                <w:sz w:val="20"/>
                <w:szCs w:val="20"/>
              </w:rPr>
            </w:pPr>
            <w:r w:rsidRPr="00D45D33">
              <w:rPr>
                <w:rFonts w:ascii="Arial" w:hAnsi="Arial" w:cs="Arial"/>
                <w:b/>
                <w:noProof/>
                <w:sz w:val="20"/>
                <w:szCs w:val="20"/>
              </w:rPr>
              <w:t>PROFESSIONAL POSITIONS</w:t>
            </w:r>
          </w:p>
        </w:tc>
      </w:tr>
      <w:tr w:rsidR="00F515CE" w:rsidRPr="00D45D33" w14:paraId="56EE1E5F" w14:textId="77777777" w:rsidTr="002A14F1">
        <w:trPr>
          <w:gridAfter w:val="1"/>
          <w:wAfter w:w="14" w:type="dxa"/>
        </w:trPr>
        <w:tc>
          <w:tcPr>
            <w:tcW w:w="1985" w:type="dxa"/>
          </w:tcPr>
          <w:p w14:paraId="769C9346" w14:textId="093D4B0E" w:rsidR="00F515CE" w:rsidRPr="00F878CD" w:rsidRDefault="00F515CE" w:rsidP="00BD766B">
            <w:pPr>
              <w:tabs>
                <w:tab w:val="left" w:pos="9360"/>
              </w:tabs>
              <w:jc w:val="both"/>
              <w:rPr>
                <w:rFonts w:ascii="Arial" w:hAnsi="Arial" w:cs="Arial"/>
                <w:noProof/>
                <w:sz w:val="20"/>
                <w:szCs w:val="20"/>
              </w:rPr>
            </w:pPr>
            <w:r>
              <w:rPr>
                <w:rFonts w:ascii="Arial" w:hAnsi="Arial" w:cs="Arial"/>
                <w:noProof/>
                <w:sz w:val="20"/>
                <w:szCs w:val="20"/>
              </w:rPr>
              <w:t xml:space="preserve">01/2024 – </w:t>
            </w:r>
            <w:r w:rsidR="000265D3">
              <w:rPr>
                <w:rFonts w:ascii="Arial" w:hAnsi="Arial" w:cs="Arial"/>
                <w:noProof/>
                <w:sz w:val="20"/>
                <w:szCs w:val="20"/>
              </w:rPr>
              <w:t>present</w:t>
            </w:r>
          </w:p>
        </w:tc>
        <w:tc>
          <w:tcPr>
            <w:tcW w:w="7541" w:type="dxa"/>
          </w:tcPr>
          <w:p w14:paraId="01E9C216" w14:textId="6FCB61C0" w:rsidR="00F515CE" w:rsidRPr="00D45D33" w:rsidRDefault="00F515CE" w:rsidP="00F515CE">
            <w:pPr>
              <w:tabs>
                <w:tab w:val="left" w:pos="9360"/>
              </w:tabs>
              <w:ind w:left="2880" w:hanging="2880"/>
              <w:jc w:val="both"/>
              <w:rPr>
                <w:rFonts w:ascii="Arial" w:hAnsi="Arial" w:cs="Arial"/>
                <w:noProof/>
                <w:sz w:val="20"/>
                <w:szCs w:val="20"/>
              </w:rPr>
            </w:pPr>
            <w:r w:rsidRPr="00E36028">
              <w:rPr>
                <w:rFonts w:ascii="Arial" w:hAnsi="Arial" w:cs="Arial"/>
                <w:b/>
                <w:noProof/>
                <w:sz w:val="20"/>
                <w:szCs w:val="20"/>
              </w:rPr>
              <w:t>Assistant Professor,</w:t>
            </w:r>
            <w:r w:rsidRPr="00D45D33">
              <w:rPr>
                <w:rFonts w:ascii="Arial" w:hAnsi="Arial" w:cs="Arial"/>
                <w:noProof/>
                <w:sz w:val="20"/>
                <w:szCs w:val="20"/>
              </w:rPr>
              <w:t xml:space="preserve"> Department of Anthropology, University of </w:t>
            </w:r>
            <w:r>
              <w:rPr>
                <w:rFonts w:ascii="Arial" w:hAnsi="Arial" w:cs="Arial"/>
                <w:noProof/>
                <w:sz w:val="20"/>
                <w:szCs w:val="20"/>
              </w:rPr>
              <w:t>Texas</w:t>
            </w:r>
            <w:r w:rsidRPr="00D45D33">
              <w:rPr>
                <w:rFonts w:ascii="Arial" w:hAnsi="Arial" w:cs="Arial"/>
                <w:noProof/>
                <w:sz w:val="20"/>
                <w:szCs w:val="20"/>
              </w:rPr>
              <w:t>,</w:t>
            </w:r>
          </w:p>
          <w:p w14:paraId="6FCAECDF" w14:textId="00C402B3" w:rsidR="00F515CE" w:rsidRPr="00E36028" w:rsidRDefault="00F515CE" w:rsidP="00F515CE">
            <w:pPr>
              <w:tabs>
                <w:tab w:val="left" w:pos="9360"/>
              </w:tabs>
              <w:ind w:left="2880" w:hanging="2880"/>
              <w:jc w:val="both"/>
              <w:rPr>
                <w:rFonts w:ascii="Arial" w:hAnsi="Arial" w:cs="Arial"/>
                <w:b/>
                <w:noProof/>
                <w:sz w:val="20"/>
                <w:szCs w:val="20"/>
              </w:rPr>
            </w:pPr>
            <w:r>
              <w:rPr>
                <w:rFonts w:ascii="Arial" w:hAnsi="Arial" w:cs="Arial"/>
                <w:noProof/>
                <w:sz w:val="20"/>
                <w:szCs w:val="20"/>
              </w:rPr>
              <w:t>Austin</w:t>
            </w:r>
            <w:r w:rsidRPr="00D45D33">
              <w:rPr>
                <w:rFonts w:ascii="Arial" w:hAnsi="Arial" w:cs="Arial"/>
                <w:noProof/>
                <w:sz w:val="20"/>
                <w:szCs w:val="20"/>
              </w:rPr>
              <w:t xml:space="preserve">, </w:t>
            </w:r>
            <w:r>
              <w:rPr>
                <w:rFonts w:ascii="Arial" w:hAnsi="Arial" w:cs="Arial"/>
                <w:noProof/>
                <w:sz w:val="20"/>
                <w:szCs w:val="20"/>
              </w:rPr>
              <w:t>Texas, USA</w:t>
            </w:r>
          </w:p>
        </w:tc>
      </w:tr>
      <w:tr w:rsidR="009E3B33" w:rsidRPr="00D45D33" w14:paraId="70EE77A3" w14:textId="77777777" w:rsidTr="002A14F1">
        <w:trPr>
          <w:gridAfter w:val="1"/>
          <w:wAfter w:w="14" w:type="dxa"/>
        </w:trPr>
        <w:tc>
          <w:tcPr>
            <w:tcW w:w="1985" w:type="dxa"/>
          </w:tcPr>
          <w:p w14:paraId="0431CB1B" w14:textId="3E10639D" w:rsidR="009E3B33" w:rsidRPr="00D45D33" w:rsidRDefault="009E3B33" w:rsidP="00BD766B">
            <w:pPr>
              <w:tabs>
                <w:tab w:val="left" w:pos="9360"/>
              </w:tabs>
              <w:jc w:val="both"/>
              <w:rPr>
                <w:rFonts w:ascii="Arial" w:hAnsi="Arial" w:cs="Arial"/>
                <w:noProof/>
                <w:sz w:val="20"/>
                <w:szCs w:val="20"/>
              </w:rPr>
            </w:pPr>
            <w:r w:rsidRPr="00D45D33">
              <w:rPr>
                <w:rFonts w:ascii="Arial" w:hAnsi="Arial" w:cs="Arial"/>
                <w:noProof/>
                <w:sz w:val="20"/>
                <w:szCs w:val="20"/>
              </w:rPr>
              <w:t xml:space="preserve">05/2021 – </w:t>
            </w:r>
            <w:r w:rsidR="00164EF7">
              <w:rPr>
                <w:rFonts w:ascii="Arial" w:hAnsi="Arial" w:cs="Arial"/>
                <w:noProof/>
                <w:sz w:val="20"/>
                <w:szCs w:val="20"/>
              </w:rPr>
              <w:t>Present</w:t>
            </w:r>
          </w:p>
        </w:tc>
        <w:tc>
          <w:tcPr>
            <w:tcW w:w="7541" w:type="dxa"/>
          </w:tcPr>
          <w:p w14:paraId="0A73CB94" w14:textId="44ED3ABB" w:rsidR="009E3B33" w:rsidRPr="00D45D33" w:rsidRDefault="009E3B33" w:rsidP="00BD766B">
            <w:pPr>
              <w:tabs>
                <w:tab w:val="left" w:pos="9360"/>
              </w:tabs>
              <w:ind w:left="2880" w:hanging="2880"/>
              <w:jc w:val="both"/>
              <w:rPr>
                <w:rFonts w:ascii="Arial" w:hAnsi="Arial" w:cs="Arial"/>
                <w:noProof/>
                <w:sz w:val="20"/>
                <w:szCs w:val="20"/>
              </w:rPr>
            </w:pPr>
            <w:r w:rsidRPr="00E36028">
              <w:rPr>
                <w:rFonts w:ascii="Arial" w:hAnsi="Arial" w:cs="Arial"/>
                <w:b/>
                <w:noProof/>
                <w:sz w:val="20"/>
                <w:szCs w:val="20"/>
              </w:rPr>
              <w:t>Researcher</w:t>
            </w:r>
            <w:r w:rsidRPr="00D45D33">
              <w:rPr>
                <w:rFonts w:ascii="Arial" w:hAnsi="Arial" w:cs="Arial"/>
                <w:noProof/>
                <w:sz w:val="20"/>
                <w:szCs w:val="20"/>
              </w:rPr>
              <w:t>, Department of Archaeogenetics, Max</w:t>
            </w:r>
          </w:p>
          <w:p w14:paraId="054987E1" w14:textId="0C0E722C" w:rsidR="009E3B33" w:rsidRPr="00D45D33" w:rsidRDefault="009E3B33" w:rsidP="00BD766B">
            <w:pPr>
              <w:tabs>
                <w:tab w:val="left" w:pos="9360"/>
              </w:tabs>
              <w:ind w:left="2880" w:hanging="2880"/>
              <w:jc w:val="both"/>
              <w:rPr>
                <w:rFonts w:ascii="Arial" w:hAnsi="Arial" w:cs="Arial"/>
                <w:noProof/>
                <w:sz w:val="20"/>
                <w:szCs w:val="20"/>
              </w:rPr>
            </w:pPr>
            <w:r w:rsidRPr="00D45D33">
              <w:rPr>
                <w:rFonts w:ascii="Arial" w:hAnsi="Arial" w:cs="Arial"/>
                <w:noProof/>
                <w:sz w:val="20"/>
                <w:szCs w:val="20"/>
              </w:rPr>
              <w:t>Planck Institute for Evolutionary Anthropology, Leipzig, Germany</w:t>
            </w:r>
          </w:p>
        </w:tc>
      </w:tr>
      <w:tr w:rsidR="009E3B33" w:rsidRPr="00D45D33" w14:paraId="19856BDE" w14:textId="77777777" w:rsidTr="002A14F1">
        <w:trPr>
          <w:gridAfter w:val="1"/>
          <w:wAfter w:w="14" w:type="dxa"/>
        </w:trPr>
        <w:tc>
          <w:tcPr>
            <w:tcW w:w="1985" w:type="dxa"/>
          </w:tcPr>
          <w:p w14:paraId="45F0C3CF" w14:textId="3EBE270B" w:rsidR="009E3B33" w:rsidRPr="00D45D33" w:rsidRDefault="009E3B33" w:rsidP="00BD766B">
            <w:pPr>
              <w:tabs>
                <w:tab w:val="left" w:pos="9360"/>
              </w:tabs>
              <w:jc w:val="both"/>
              <w:rPr>
                <w:rFonts w:ascii="Arial" w:hAnsi="Arial" w:cs="Arial"/>
                <w:noProof/>
                <w:sz w:val="20"/>
                <w:szCs w:val="20"/>
              </w:rPr>
            </w:pPr>
            <w:r w:rsidRPr="00D45D33">
              <w:rPr>
                <w:rFonts w:ascii="Arial" w:hAnsi="Arial" w:cs="Arial"/>
                <w:noProof/>
                <w:sz w:val="20"/>
                <w:szCs w:val="20"/>
              </w:rPr>
              <w:t xml:space="preserve">09/2019 – Present </w:t>
            </w:r>
          </w:p>
        </w:tc>
        <w:tc>
          <w:tcPr>
            <w:tcW w:w="7541" w:type="dxa"/>
          </w:tcPr>
          <w:p w14:paraId="5E503373" w14:textId="77777777" w:rsidR="0068012A" w:rsidRPr="00D45D33" w:rsidRDefault="009E3B33" w:rsidP="00BD766B">
            <w:pPr>
              <w:tabs>
                <w:tab w:val="left" w:pos="9360"/>
              </w:tabs>
              <w:ind w:left="2880" w:hanging="2880"/>
              <w:jc w:val="both"/>
              <w:rPr>
                <w:rFonts w:ascii="Arial" w:hAnsi="Arial" w:cs="Arial"/>
                <w:sz w:val="20"/>
                <w:szCs w:val="20"/>
              </w:rPr>
            </w:pPr>
            <w:r w:rsidRPr="00E36028">
              <w:rPr>
                <w:rFonts w:ascii="Arial" w:hAnsi="Arial" w:cs="Arial"/>
                <w:b/>
                <w:sz w:val="20"/>
                <w:szCs w:val="20"/>
              </w:rPr>
              <w:t>Senior Researcher</w:t>
            </w:r>
            <w:r w:rsidRPr="00D45D33">
              <w:rPr>
                <w:rFonts w:ascii="Arial" w:hAnsi="Arial" w:cs="Arial"/>
                <w:sz w:val="20"/>
                <w:szCs w:val="20"/>
              </w:rPr>
              <w:t>, Institute of General Genetics and Physiology,</w:t>
            </w:r>
          </w:p>
          <w:p w14:paraId="23915563" w14:textId="1335F2C7" w:rsidR="009E3B33" w:rsidRPr="00D45D33" w:rsidRDefault="009E3B33" w:rsidP="00BD766B">
            <w:pPr>
              <w:tabs>
                <w:tab w:val="left" w:pos="9360"/>
              </w:tabs>
              <w:jc w:val="both"/>
              <w:rPr>
                <w:rFonts w:ascii="Arial" w:hAnsi="Arial" w:cs="Arial"/>
                <w:noProof/>
                <w:sz w:val="20"/>
                <w:szCs w:val="20"/>
              </w:rPr>
            </w:pPr>
            <w:r w:rsidRPr="00D45D33">
              <w:rPr>
                <w:rFonts w:ascii="Arial" w:hAnsi="Arial" w:cs="Arial"/>
                <w:sz w:val="20"/>
                <w:szCs w:val="20"/>
              </w:rPr>
              <w:t>Almaty, Kazakhstan</w:t>
            </w:r>
          </w:p>
        </w:tc>
      </w:tr>
      <w:tr w:rsidR="003818C2" w:rsidRPr="00D45D33" w14:paraId="589687BE" w14:textId="77777777" w:rsidTr="002A14F1">
        <w:trPr>
          <w:gridAfter w:val="1"/>
          <w:wAfter w:w="14" w:type="dxa"/>
        </w:trPr>
        <w:tc>
          <w:tcPr>
            <w:tcW w:w="1985" w:type="dxa"/>
          </w:tcPr>
          <w:p w14:paraId="2B45E452" w14:textId="184658F7" w:rsidR="003818C2" w:rsidRPr="00D45D33" w:rsidRDefault="003818C2" w:rsidP="003818C2">
            <w:pPr>
              <w:tabs>
                <w:tab w:val="left" w:pos="9360"/>
              </w:tabs>
              <w:jc w:val="both"/>
              <w:rPr>
                <w:rFonts w:ascii="Arial" w:hAnsi="Arial" w:cs="Arial"/>
                <w:noProof/>
                <w:sz w:val="20"/>
                <w:szCs w:val="20"/>
              </w:rPr>
            </w:pPr>
            <w:r w:rsidRPr="00D45D33">
              <w:rPr>
                <w:rFonts w:ascii="Arial" w:hAnsi="Arial" w:cs="Arial"/>
                <w:noProof/>
                <w:sz w:val="20"/>
                <w:szCs w:val="20"/>
              </w:rPr>
              <w:t>08/2019 – 05/2021</w:t>
            </w:r>
          </w:p>
        </w:tc>
        <w:tc>
          <w:tcPr>
            <w:tcW w:w="7541" w:type="dxa"/>
          </w:tcPr>
          <w:p w14:paraId="5DCFC78E" w14:textId="77777777" w:rsidR="003818C2" w:rsidRPr="00D45D33" w:rsidRDefault="003818C2" w:rsidP="003818C2">
            <w:pPr>
              <w:tabs>
                <w:tab w:val="left" w:pos="9360"/>
              </w:tabs>
              <w:ind w:left="2880" w:hanging="2880"/>
              <w:jc w:val="both"/>
              <w:rPr>
                <w:rFonts w:ascii="Arial" w:hAnsi="Arial" w:cs="Arial"/>
                <w:noProof/>
                <w:sz w:val="20"/>
                <w:szCs w:val="20"/>
              </w:rPr>
            </w:pPr>
            <w:r w:rsidRPr="00E36028">
              <w:rPr>
                <w:rFonts w:ascii="Arial" w:hAnsi="Arial" w:cs="Arial"/>
                <w:b/>
                <w:noProof/>
                <w:sz w:val="20"/>
                <w:szCs w:val="20"/>
              </w:rPr>
              <w:t>Postdoctoral Researcher</w:t>
            </w:r>
            <w:r w:rsidRPr="00D45D33">
              <w:rPr>
                <w:rFonts w:ascii="Arial" w:hAnsi="Arial" w:cs="Arial"/>
                <w:noProof/>
                <w:sz w:val="20"/>
                <w:szCs w:val="20"/>
              </w:rPr>
              <w:t>, Department of Archaeogenetics, Max</w:t>
            </w:r>
          </w:p>
          <w:p w14:paraId="3354D5B0" w14:textId="07278BE6" w:rsidR="003818C2" w:rsidRPr="00D45D33" w:rsidRDefault="003818C2" w:rsidP="003818C2">
            <w:pPr>
              <w:tabs>
                <w:tab w:val="left" w:pos="9360"/>
              </w:tabs>
              <w:jc w:val="both"/>
              <w:rPr>
                <w:rFonts w:ascii="Arial" w:hAnsi="Arial" w:cs="Arial"/>
                <w:noProof/>
                <w:sz w:val="20"/>
                <w:szCs w:val="20"/>
              </w:rPr>
            </w:pPr>
            <w:r w:rsidRPr="00D45D33">
              <w:rPr>
                <w:rFonts w:ascii="Arial" w:hAnsi="Arial" w:cs="Arial"/>
                <w:noProof/>
                <w:sz w:val="20"/>
                <w:szCs w:val="20"/>
              </w:rPr>
              <w:t>Planck Institute for the Science of Human History, Jena, Germany</w:t>
            </w:r>
          </w:p>
        </w:tc>
      </w:tr>
      <w:tr w:rsidR="003306C4" w:rsidRPr="00D45D33" w14:paraId="17573220" w14:textId="77777777" w:rsidTr="002A14F1">
        <w:trPr>
          <w:gridAfter w:val="1"/>
          <w:wAfter w:w="14" w:type="dxa"/>
        </w:trPr>
        <w:tc>
          <w:tcPr>
            <w:tcW w:w="1985" w:type="dxa"/>
          </w:tcPr>
          <w:p w14:paraId="29B216E5" w14:textId="51E034BA"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01/2023 – </w:t>
            </w:r>
            <w:r>
              <w:rPr>
                <w:rFonts w:ascii="Arial" w:hAnsi="Arial" w:cs="Arial"/>
                <w:noProof/>
                <w:sz w:val="20"/>
                <w:szCs w:val="20"/>
              </w:rPr>
              <w:t>12/2023</w:t>
            </w:r>
          </w:p>
        </w:tc>
        <w:tc>
          <w:tcPr>
            <w:tcW w:w="7541" w:type="dxa"/>
          </w:tcPr>
          <w:p w14:paraId="2153B191" w14:textId="77777777" w:rsidR="003306C4" w:rsidRPr="00D45D33" w:rsidRDefault="003306C4" w:rsidP="003306C4">
            <w:pPr>
              <w:tabs>
                <w:tab w:val="left" w:pos="9360"/>
              </w:tabs>
              <w:ind w:left="2880" w:hanging="2880"/>
              <w:jc w:val="both"/>
              <w:rPr>
                <w:rFonts w:ascii="Arial" w:hAnsi="Arial" w:cs="Arial"/>
                <w:noProof/>
                <w:sz w:val="20"/>
                <w:szCs w:val="20"/>
              </w:rPr>
            </w:pPr>
            <w:r w:rsidRPr="00E36028">
              <w:rPr>
                <w:rFonts w:ascii="Arial" w:hAnsi="Arial" w:cs="Arial"/>
                <w:b/>
                <w:noProof/>
                <w:sz w:val="20"/>
                <w:szCs w:val="20"/>
              </w:rPr>
              <w:t>Assistant Professor,</w:t>
            </w:r>
            <w:r w:rsidRPr="00D45D33">
              <w:rPr>
                <w:rFonts w:ascii="Arial" w:hAnsi="Arial" w:cs="Arial"/>
                <w:noProof/>
                <w:sz w:val="20"/>
                <w:szCs w:val="20"/>
              </w:rPr>
              <w:t xml:space="preserve"> Department of Anthropology, University of Kansas,</w:t>
            </w:r>
          </w:p>
          <w:p w14:paraId="302505AB" w14:textId="22CFD408" w:rsidR="003306C4" w:rsidRPr="00E36028" w:rsidRDefault="003306C4" w:rsidP="003306C4">
            <w:pPr>
              <w:tabs>
                <w:tab w:val="left" w:pos="9360"/>
              </w:tabs>
              <w:ind w:left="2880" w:hanging="2880"/>
              <w:jc w:val="both"/>
              <w:rPr>
                <w:rFonts w:ascii="Arial" w:hAnsi="Arial" w:cs="Arial"/>
                <w:b/>
                <w:noProof/>
                <w:sz w:val="20"/>
                <w:szCs w:val="20"/>
              </w:rPr>
            </w:pPr>
            <w:r w:rsidRPr="00D45D33">
              <w:rPr>
                <w:rFonts w:ascii="Arial" w:hAnsi="Arial" w:cs="Arial"/>
                <w:noProof/>
                <w:sz w:val="20"/>
                <w:szCs w:val="20"/>
              </w:rPr>
              <w:t>Lawrence, Kansas</w:t>
            </w:r>
            <w:r>
              <w:rPr>
                <w:rFonts w:ascii="Arial" w:hAnsi="Arial" w:cs="Arial"/>
                <w:noProof/>
                <w:sz w:val="20"/>
                <w:szCs w:val="20"/>
              </w:rPr>
              <w:t>, USA</w:t>
            </w:r>
          </w:p>
        </w:tc>
      </w:tr>
      <w:tr w:rsidR="003306C4" w:rsidRPr="00D45D33" w14:paraId="253DA10D" w14:textId="77777777" w:rsidTr="002A14F1">
        <w:trPr>
          <w:gridAfter w:val="1"/>
          <w:wAfter w:w="14" w:type="dxa"/>
        </w:trPr>
        <w:tc>
          <w:tcPr>
            <w:tcW w:w="1985" w:type="dxa"/>
          </w:tcPr>
          <w:p w14:paraId="2A8F5EAF"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5930190B" w14:textId="77777777" w:rsidR="003306C4" w:rsidRPr="00E36028" w:rsidRDefault="003306C4" w:rsidP="003306C4">
            <w:pPr>
              <w:tabs>
                <w:tab w:val="left" w:pos="9360"/>
              </w:tabs>
              <w:ind w:left="2880" w:hanging="2880"/>
              <w:jc w:val="both"/>
              <w:rPr>
                <w:rFonts w:ascii="Arial" w:hAnsi="Arial" w:cs="Arial"/>
                <w:b/>
                <w:noProof/>
                <w:sz w:val="20"/>
                <w:szCs w:val="20"/>
              </w:rPr>
            </w:pPr>
          </w:p>
        </w:tc>
      </w:tr>
      <w:tr w:rsidR="003306C4" w:rsidRPr="00D45D33" w14:paraId="6D15D373" w14:textId="77777777" w:rsidTr="002A14F1">
        <w:trPr>
          <w:gridAfter w:val="1"/>
          <w:wAfter w:w="14" w:type="dxa"/>
        </w:trPr>
        <w:tc>
          <w:tcPr>
            <w:tcW w:w="1985" w:type="dxa"/>
          </w:tcPr>
          <w:p w14:paraId="16C8E32E" w14:textId="4A9C9AEC" w:rsidR="003306C4" w:rsidRPr="00D45D33" w:rsidRDefault="003306C4" w:rsidP="003306C4">
            <w:pPr>
              <w:tabs>
                <w:tab w:val="left" w:pos="9360"/>
              </w:tabs>
              <w:jc w:val="both"/>
              <w:rPr>
                <w:rFonts w:ascii="Arial" w:hAnsi="Arial" w:cs="Arial"/>
                <w:noProof/>
                <w:sz w:val="20"/>
                <w:szCs w:val="20"/>
              </w:rPr>
            </w:pPr>
            <w:r w:rsidRPr="00D45D33">
              <w:rPr>
                <w:rFonts w:ascii="Arial" w:hAnsi="Arial" w:cs="Arial"/>
                <w:b/>
                <w:noProof/>
                <w:sz w:val="20"/>
                <w:szCs w:val="20"/>
              </w:rPr>
              <w:t>EDUCATION</w:t>
            </w:r>
          </w:p>
        </w:tc>
        <w:tc>
          <w:tcPr>
            <w:tcW w:w="7541" w:type="dxa"/>
          </w:tcPr>
          <w:p w14:paraId="33C02345" w14:textId="425F8764" w:rsidR="003306C4" w:rsidRPr="00D45D33" w:rsidRDefault="003306C4" w:rsidP="003306C4">
            <w:pPr>
              <w:tabs>
                <w:tab w:val="left" w:pos="9360"/>
              </w:tabs>
              <w:jc w:val="both"/>
              <w:rPr>
                <w:rFonts w:ascii="Arial" w:hAnsi="Arial" w:cs="Arial"/>
                <w:sz w:val="20"/>
                <w:szCs w:val="20"/>
              </w:rPr>
            </w:pPr>
          </w:p>
        </w:tc>
      </w:tr>
      <w:tr w:rsidR="003306C4" w:rsidRPr="00D45D33" w14:paraId="655F55F6" w14:textId="77777777" w:rsidTr="002A14F1">
        <w:trPr>
          <w:gridAfter w:val="1"/>
          <w:wAfter w:w="14" w:type="dxa"/>
          <w:trHeight w:val="342"/>
        </w:trPr>
        <w:tc>
          <w:tcPr>
            <w:tcW w:w="1985" w:type="dxa"/>
          </w:tcPr>
          <w:p w14:paraId="3DE7AD85"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2019</w:t>
            </w:r>
          </w:p>
          <w:p w14:paraId="2E345D0B" w14:textId="7BF8AA71" w:rsidR="003306C4" w:rsidRPr="00D45D33" w:rsidRDefault="003306C4" w:rsidP="003306C4">
            <w:pPr>
              <w:tabs>
                <w:tab w:val="left" w:pos="9360"/>
              </w:tabs>
              <w:jc w:val="both"/>
              <w:rPr>
                <w:rFonts w:ascii="Arial" w:hAnsi="Arial" w:cs="Arial"/>
                <w:b/>
                <w:noProof/>
                <w:sz w:val="20"/>
                <w:szCs w:val="20"/>
              </w:rPr>
            </w:pPr>
            <w:r w:rsidRPr="00D45D33">
              <w:rPr>
                <w:rFonts w:ascii="Arial" w:hAnsi="Arial" w:cs="Arial"/>
                <w:sz w:val="20"/>
                <w:szCs w:val="20"/>
              </w:rPr>
              <w:t xml:space="preserve">           </w:t>
            </w:r>
          </w:p>
        </w:tc>
        <w:tc>
          <w:tcPr>
            <w:tcW w:w="7541" w:type="dxa"/>
          </w:tcPr>
          <w:p w14:paraId="0DAFBD2C" w14:textId="77777777" w:rsidR="003306C4" w:rsidRPr="00D45D33" w:rsidRDefault="003306C4" w:rsidP="003306C4">
            <w:pPr>
              <w:tabs>
                <w:tab w:val="left" w:pos="9360"/>
              </w:tabs>
              <w:ind w:left="2880" w:hanging="2880"/>
              <w:jc w:val="both"/>
              <w:rPr>
                <w:rFonts w:ascii="Arial" w:hAnsi="Arial" w:cs="Arial"/>
                <w:noProof/>
                <w:sz w:val="20"/>
                <w:szCs w:val="20"/>
              </w:rPr>
            </w:pPr>
            <w:r w:rsidRPr="00E36028">
              <w:rPr>
                <w:rFonts w:ascii="Arial" w:hAnsi="Arial" w:cs="Arial"/>
                <w:b/>
                <w:noProof/>
                <w:sz w:val="20"/>
                <w:szCs w:val="20"/>
              </w:rPr>
              <w:t>Joint PhD in Anthropology and Toxicology</w:t>
            </w:r>
            <w:r w:rsidRPr="00D45D33">
              <w:rPr>
                <w:rFonts w:ascii="Arial" w:hAnsi="Arial" w:cs="Arial"/>
                <w:noProof/>
                <w:sz w:val="20"/>
                <w:szCs w:val="20"/>
              </w:rPr>
              <w:t>, University of Michigan,</w:t>
            </w:r>
          </w:p>
          <w:p w14:paraId="29E2302F" w14:textId="7F878D3B" w:rsidR="003306C4" w:rsidRPr="00D45D33" w:rsidRDefault="003306C4" w:rsidP="003306C4">
            <w:pPr>
              <w:tabs>
                <w:tab w:val="left" w:pos="9360"/>
              </w:tabs>
              <w:ind w:left="2880" w:hanging="2880"/>
              <w:jc w:val="both"/>
              <w:rPr>
                <w:rFonts w:ascii="Arial" w:hAnsi="Arial" w:cs="Arial"/>
                <w:noProof/>
                <w:sz w:val="20"/>
                <w:szCs w:val="20"/>
              </w:rPr>
            </w:pPr>
            <w:r w:rsidRPr="00D45D33">
              <w:rPr>
                <w:rFonts w:ascii="Arial" w:hAnsi="Arial" w:cs="Arial"/>
                <w:noProof/>
                <w:sz w:val="20"/>
                <w:szCs w:val="20"/>
              </w:rPr>
              <w:t>Ann Arbor, MI</w:t>
            </w:r>
          </w:p>
        </w:tc>
      </w:tr>
      <w:tr w:rsidR="003306C4" w:rsidRPr="00D45D33" w14:paraId="257A6219" w14:textId="77777777" w:rsidTr="002A14F1">
        <w:trPr>
          <w:gridAfter w:val="1"/>
          <w:wAfter w:w="14" w:type="dxa"/>
        </w:trPr>
        <w:tc>
          <w:tcPr>
            <w:tcW w:w="1985" w:type="dxa"/>
          </w:tcPr>
          <w:p w14:paraId="7C92F98E" w14:textId="6A9C1DE3" w:rsidR="003306C4" w:rsidRPr="00D45D33" w:rsidRDefault="003306C4" w:rsidP="003306C4">
            <w:pPr>
              <w:tabs>
                <w:tab w:val="left" w:pos="9360"/>
              </w:tabs>
              <w:jc w:val="both"/>
              <w:rPr>
                <w:rFonts w:ascii="Arial" w:hAnsi="Arial" w:cs="Arial"/>
                <w:b/>
                <w:sz w:val="20"/>
                <w:szCs w:val="20"/>
              </w:rPr>
            </w:pPr>
            <w:r w:rsidRPr="00D45D33">
              <w:rPr>
                <w:rFonts w:ascii="Arial" w:hAnsi="Arial" w:cs="Arial"/>
                <w:noProof/>
                <w:sz w:val="20"/>
                <w:szCs w:val="20"/>
              </w:rPr>
              <w:t>2017</w:t>
            </w:r>
          </w:p>
        </w:tc>
        <w:tc>
          <w:tcPr>
            <w:tcW w:w="7541" w:type="dxa"/>
          </w:tcPr>
          <w:p w14:paraId="2D7CBD64" w14:textId="0E42155C" w:rsidR="003306C4" w:rsidRPr="00D45D33" w:rsidRDefault="003306C4" w:rsidP="003306C4">
            <w:pPr>
              <w:tabs>
                <w:tab w:val="left" w:pos="9360"/>
              </w:tabs>
              <w:jc w:val="both"/>
              <w:rPr>
                <w:rFonts w:ascii="Arial" w:hAnsi="Arial" w:cs="Arial"/>
                <w:noProof/>
                <w:sz w:val="20"/>
                <w:szCs w:val="20"/>
              </w:rPr>
            </w:pPr>
            <w:r w:rsidRPr="00E36028">
              <w:rPr>
                <w:rFonts w:ascii="Arial" w:hAnsi="Arial" w:cs="Arial"/>
                <w:b/>
                <w:noProof/>
                <w:sz w:val="20"/>
                <w:szCs w:val="20"/>
              </w:rPr>
              <w:t>MA in Anthropology</w:t>
            </w:r>
            <w:r w:rsidRPr="00D45D33">
              <w:rPr>
                <w:rFonts w:ascii="Arial" w:hAnsi="Arial" w:cs="Arial"/>
                <w:noProof/>
                <w:sz w:val="20"/>
                <w:szCs w:val="20"/>
              </w:rPr>
              <w:t>, University of Michigan, Ann Arbor, MI</w:t>
            </w:r>
          </w:p>
        </w:tc>
      </w:tr>
      <w:tr w:rsidR="003306C4" w:rsidRPr="00D45D33" w14:paraId="2463DC1E" w14:textId="77777777" w:rsidTr="002A14F1">
        <w:trPr>
          <w:gridAfter w:val="1"/>
          <w:wAfter w:w="14" w:type="dxa"/>
        </w:trPr>
        <w:tc>
          <w:tcPr>
            <w:tcW w:w="1985" w:type="dxa"/>
          </w:tcPr>
          <w:p w14:paraId="7E77D94F" w14:textId="277505F8" w:rsidR="003306C4" w:rsidRPr="00D45D33" w:rsidRDefault="003306C4" w:rsidP="003306C4">
            <w:pPr>
              <w:tabs>
                <w:tab w:val="left" w:pos="9360"/>
              </w:tabs>
              <w:jc w:val="both"/>
              <w:rPr>
                <w:rFonts w:ascii="Arial" w:hAnsi="Arial" w:cs="Arial"/>
                <w:sz w:val="20"/>
                <w:szCs w:val="20"/>
              </w:rPr>
            </w:pPr>
            <w:r w:rsidRPr="00D45D33">
              <w:rPr>
                <w:rFonts w:ascii="Arial" w:hAnsi="Arial" w:cs="Arial"/>
                <w:noProof/>
                <w:sz w:val="20"/>
                <w:szCs w:val="20"/>
              </w:rPr>
              <w:t>2013</w:t>
            </w:r>
          </w:p>
        </w:tc>
        <w:tc>
          <w:tcPr>
            <w:tcW w:w="7541" w:type="dxa"/>
          </w:tcPr>
          <w:p w14:paraId="4F72C4D3" w14:textId="77777777" w:rsidR="003306C4" w:rsidRPr="00D45D33" w:rsidRDefault="003306C4" w:rsidP="003306C4">
            <w:pPr>
              <w:tabs>
                <w:tab w:val="left" w:pos="9360"/>
              </w:tabs>
              <w:ind w:left="2880" w:hanging="2880"/>
              <w:jc w:val="both"/>
              <w:rPr>
                <w:rFonts w:ascii="Arial" w:hAnsi="Arial" w:cs="Arial"/>
                <w:noProof/>
                <w:sz w:val="20"/>
                <w:szCs w:val="20"/>
              </w:rPr>
            </w:pPr>
            <w:r w:rsidRPr="00E36028">
              <w:rPr>
                <w:rFonts w:ascii="Arial" w:hAnsi="Arial" w:cs="Arial"/>
                <w:b/>
                <w:noProof/>
                <w:sz w:val="20"/>
                <w:szCs w:val="20"/>
              </w:rPr>
              <w:t>BA in Anthropology and Molecular and Cellular Biology</w:t>
            </w:r>
            <w:r w:rsidRPr="00D45D33">
              <w:rPr>
                <w:rFonts w:ascii="Arial" w:hAnsi="Arial" w:cs="Arial"/>
                <w:noProof/>
                <w:sz w:val="20"/>
                <w:szCs w:val="20"/>
              </w:rPr>
              <w:t>,</w:t>
            </w:r>
          </w:p>
          <w:p w14:paraId="799A02A1" w14:textId="00F5A24E"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Vanderbilt University, Nashville, TN</w:t>
            </w:r>
          </w:p>
        </w:tc>
      </w:tr>
      <w:tr w:rsidR="003306C4" w:rsidRPr="00D45D33" w14:paraId="387987B2" w14:textId="77777777" w:rsidTr="002A14F1">
        <w:trPr>
          <w:gridAfter w:val="1"/>
          <w:wAfter w:w="14" w:type="dxa"/>
        </w:trPr>
        <w:tc>
          <w:tcPr>
            <w:tcW w:w="1985" w:type="dxa"/>
          </w:tcPr>
          <w:p w14:paraId="616C0BAE" w14:textId="4F3E048E" w:rsidR="003306C4" w:rsidRPr="00D45D33" w:rsidRDefault="003306C4" w:rsidP="003306C4">
            <w:pPr>
              <w:tabs>
                <w:tab w:val="left" w:pos="9360"/>
              </w:tabs>
              <w:jc w:val="both"/>
              <w:rPr>
                <w:rFonts w:ascii="Arial" w:hAnsi="Arial" w:cs="Arial"/>
                <w:noProof/>
                <w:sz w:val="20"/>
                <w:szCs w:val="20"/>
              </w:rPr>
            </w:pPr>
          </w:p>
        </w:tc>
        <w:tc>
          <w:tcPr>
            <w:tcW w:w="7541" w:type="dxa"/>
          </w:tcPr>
          <w:p w14:paraId="0908FA5D" w14:textId="19418F95" w:rsidR="003306C4" w:rsidRPr="00D45D33" w:rsidRDefault="003306C4" w:rsidP="003306C4">
            <w:pPr>
              <w:tabs>
                <w:tab w:val="left" w:pos="9360"/>
              </w:tabs>
              <w:jc w:val="both"/>
              <w:rPr>
                <w:rFonts w:ascii="Arial" w:hAnsi="Arial" w:cs="Arial"/>
                <w:noProof/>
                <w:sz w:val="20"/>
                <w:szCs w:val="20"/>
              </w:rPr>
            </w:pPr>
          </w:p>
        </w:tc>
      </w:tr>
      <w:tr w:rsidR="003306C4" w:rsidRPr="00D45D33" w14:paraId="20B90305" w14:textId="77777777" w:rsidTr="002A14F1">
        <w:trPr>
          <w:gridAfter w:val="1"/>
          <w:wAfter w:w="14" w:type="dxa"/>
        </w:trPr>
        <w:tc>
          <w:tcPr>
            <w:tcW w:w="1985" w:type="dxa"/>
          </w:tcPr>
          <w:p w14:paraId="49B6EFCA" w14:textId="6F888830" w:rsidR="003306C4" w:rsidRPr="004F4CF7" w:rsidRDefault="003306C4" w:rsidP="003306C4">
            <w:pPr>
              <w:tabs>
                <w:tab w:val="left" w:pos="9360"/>
              </w:tabs>
              <w:jc w:val="both"/>
              <w:rPr>
                <w:rFonts w:ascii="Arial" w:hAnsi="Arial" w:cs="Arial"/>
                <w:b/>
                <w:noProof/>
                <w:sz w:val="20"/>
                <w:szCs w:val="20"/>
              </w:rPr>
            </w:pPr>
            <w:r w:rsidRPr="00D45D33">
              <w:rPr>
                <w:rFonts w:ascii="Arial" w:hAnsi="Arial" w:cs="Arial"/>
                <w:b/>
                <w:noProof/>
                <w:sz w:val="20"/>
                <w:szCs w:val="20"/>
              </w:rPr>
              <w:t>PUBLICATIONS</w:t>
            </w:r>
          </w:p>
        </w:tc>
        <w:tc>
          <w:tcPr>
            <w:tcW w:w="7541" w:type="dxa"/>
          </w:tcPr>
          <w:p w14:paraId="0A19F42C" w14:textId="65D26EE1" w:rsidR="003306C4" w:rsidRPr="00D45D33" w:rsidRDefault="003306C4" w:rsidP="003306C4">
            <w:pPr>
              <w:tabs>
                <w:tab w:val="left" w:pos="9360"/>
              </w:tabs>
              <w:jc w:val="both"/>
              <w:rPr>
                <w:rFonts w:ascii="Arial" w:hAnsi="Arial" w:cs="Arial"/>
                <w:noProof/>
                <w:sz w:val="20"/>
                <w:szCs w:val="20"/>
              </w:rPr>
            </w:pPr>
          </w:p>
        </w:tc>
      </w:tr>
      <w:tr w:rsidR="006224E5" w:rsidRPr="00D45D33" w14:paraId="2E3EF63B" w14:textId="77777777" w:rsidTr="002A14F1">
        <w:trPr>
          <w:gridAfter w:val="1"/>
          <w:wAfter w:w="14" w:type="dxa"/>
        </w:trPr>
        <w:tc>
          <w:tcPr>
            <w:tcW w:w="1985" w:type="dxa"/>
          </w:tcPr>
          <w:p w14:paraId="7D57989A" w14:textId="54FF70FA" w:rsidR="006224E5" w:rsidRDefault="006224E5" w:rsidP="003306C4">
            <w:pPr>
              <w:tabs>
                <w:tab w:val="left" w:pos="9360"/>
              </w:tabs>
              <w:jc w:val="both"/>
              <w:rPr>
                <w:rFonts w:ascii="Arial" w:hAnsi="Arial" w:cs="Arial"/>
                <w:noProof/>
                <w:sz w:val="20"/>
                <w:szCs w:val="20"/>
              </w:rPr>
            </w:pPr>
            <w:r>
              <w:rPr>
                <w:rFonts w:ascii="Arial" w:hAnsi="Arial" w:cs="Arial"/>
                <w:noProof/>
                <w:sz w:val="20"/>
                <w:szCs w:val="20"/>
              </w:rPr>
              <w:t>2025</w:t>
            </w:r>
          </w:p>
          <w:p w14:paraId="0446303D" w14:textId="4079023C" w:rsidR="006224E5" w:rsidRDefault="006224E5" w:rsidP="003306C4">
            <w:pPr>
              <w:tabs>
                <w:tab w:val="left" w:pos="9360"/>
              </w:tabs>
              <w:jc w:val="both"/>
              <w:rPr>
                <w:rFonts w:ascii="Arial" w:hAnsi="Arial" w:cs="Arial"/>
                <w:noProof/>
                <w:sz w:val="20"/>
                <w:szCs w:val="20"/>
              </w:rPr>
            </w:pPr>
          </w:p>
        </w:tc>
        <w:tc>
          <w:tcPr>
            <w:tcW w:w="7541" w:type="dxa"/>
          </w:tcPr>
          <w:p w14:paraId="4EB99CF7" w14:textId="2350E5CC" w:rsidR="009A772C" w:rsidRPr="009A772C" w:rsidRDefault="009A772C" w:rsidP="009A772C">
            <w:pPr>
              <w:rPr>
                <w:rFonts w:ascii="Arial" w:hAnsi="Arial" w:cs="Arial"/>
                <w:color w:val="000000"/>
                <w:sz w:val="20"/>
                <w:szCs w:val="20"/>
              </w:rPr>
            </w:pPr>
            <w:r w:rsidRPr="009A772C">
              <w:rPr>
                <w:rFonts w:ascii="Arial" w:hAnsi="Arial" w:cs="Arial"/>
                <w:color w:val="000000"/>
                <w:sz w:val="20"/>
                <w:szCs w:val="20"/>
              </w:rPr>
              <w:t xml:space="preserve">Johan </w:t>
            </w:r>
            <w:proofErr w:type="spellStart"/>
            <w:r w:rsidRPr="009A772C">
              <w:rPr>
                <w:rFonts w:ascii="Arial" w:hAnsi="Arial" w:cs="Arial"/>
                <w:color w:val="000000"/>
                <w:sz w:val="20"/>
                <w:szCs w:val="20"/>
              </w:rPr>
              <w:t>Nordgren</w:t>
            </w:r>
            <w:proofErr w:type="spellEnd"/>
            <w:r>
              <w:rPr>
                <w:rFonts w:ascii="Arial" w:hAnsi="Arial" w:cs="Arial"/>
                <w:color w:val="000000"/>
                <w:sz w:val="20"/>
                <w:szCs w:val="20"/>
              </w:rPr>
              <w:t xml:space="preserve">, </w:t>
            </w:r>
            <w:r w:rsidRPr="009A772C">
              <w:rPr>
                <w:rFonts w:ascii="Arial" w:hAnsi="Arial" w:cs="Arial"/>
                <w:color w:val="000000"/>
                <w:sz w:val="20"/>
                <w:szCs w:val="20"/>
              </w:rPr>
              <w:t xml:space="preserve">Richard </w:t>
            </w:r>
            <w:proofErr w:type="spellStart"/>
            <w:r w:rsidRPr="009A772C">
              <w:rPr>
                <w:rFonts w:ascii="Arial" w:hAnsi="Arial" w:cs="Arial"/>
                <w:color w:val="000000"/>
                <w:sz w:val="20"/>
                <w:szCs w:val="20"/>
              </w:rPr>
              <w:t>Ågren</w:t>
            </w:r>
            <w:proofErr w:type="spellEnd"/>
            <w:r>
              <w:rPr>
                <w:rFonts w:ascii="Arial" w:hAnsi="Arial" w:cs="Arial"/>
                <w:color w:val="000000"/>
                <w:sz w:val="20"/>
                <w:szCs w:val="20"/>
              </w:rPr>
              <w:t xml:space="preserve">, </w:t>
            </w:r>
            <w:r w:rsidRPr="009A772C">
              <w:rPr>
                <w:rFonts w:ascii="Arial" w:hAnsi="Arial" w:cs="Arial"/>
                <w:color w:val="000000"/>
                <w:sz w:val="20"/>
                <w:szCs w:val="20"/>
              </w:rPr>
              <w:t xml:space="preserve">David </w:t>
            </w:r>
            <w:proofErr w:type="spellStart"/>
            <w:r w:rsidRPr="009A772C">
              <w:rPr>
                <w:rFonts w:ascii="Arial" w:hAnsi="Arial" w:cs="Arial"/>
                <w:color w:val="000000"/>
                <w:sz w:val="20"/>
                <w:szCs w:val="20"/>
              </w:rPr>
              <w:t>Ziliang</w:t>
            </w:r>
            <w:proofErr w:type="spellEnd"/>
            <w:r w:rsidRPr="009A772C">
              <w:rPr>
                <w:rFonts w:ascii="Arial" w:hAnsi="Arial" w:cs="Arial"/>
                <w:color w:val="000000"/>
                <w:sz w:val="20"/>
                <w:szCs w:val="20"/>
              </w:rPr>
              <w:t xml:space="preserve"> H</w:t>
            </w:r>
            <w:r>
              <w:rPr>
                <w:rFonts w:ascii="Arial" w:hAnsi="Arial" w:cs="Arial"/>
                <w:color w:val="000000"/>
                <w:sz w:val="20"/>
                <w:szCs w:val="20"/>
              </w:rPr>
              <w:t xml:space="preserve">u, </w:t>
            </w:r>
            <w:r w:rsidRPr="009A772C">
              <w:rPr>
                <w:rFonts w:ascii="Arial" w:hAnsi="Arial" w:cs="Arial"/>
                <w:color w:val="000000"/>
                <w:sz w:val="20"/>
                <w:szCs w:val="20"/>
              </w:rPr>
              <w:t xml:space="preserve">Magdalena </w:t>
            </w:r>
            <w:proofErr w:type="spellStart"/>
            <w:r w:rsidRPr="009A772C">
              <w:rPr>
                <w:rFonts w:ascii="Arial" w:hAnsi="Arial" w:cs="Arial"/>
                <w:color w:val="000000"/>
                <w:sz w:val="20"/>
                <w:szCs w:val="20"/>
              </w:rPr>
              <w:t>Neijd</w:t>
            </w:r>
            <w:proofErr w:type="spellEnd"/>
            <w:r>
              <w:rPr>
                <w:rFonts w:ascii="Arial" w:hAnsi="Arial" w:cs="Arial"/>
                <w:color w:val="000000"/>
                <w:sz w:val="20"/>
                <w:szCs w:val="20"/>
              </w:rPr>
              <w:t xml:space="preserve">, </w:t>
            </w:r>
          </w:p>
          <w:p w14:paraId="41C7982E" w14:textId="4DAEBEF5" w:rsidR="009A772C" w:rsidRPr="009A772C" w:rsidRDefault="009A772C" w:rsidP="009A772C">
            <w:pPr>
              <w:rPr>
                <w:rFonts w:ascii="Arial" w:hAnsi="Arial" w:cs="Arial"/>
                <w:color w:val="000000"/>
                <w:sz w:val="20"/>
                <w:szCs w:val="20"/>
              </w:rPr>
            </w:pPr>
            <w:proofErr w:type="spellStart"/>
            <w:r w:rsidRPr="009A772C">
              <w:rPr>
                <w:rFonts w:ascii="Arial" w:hAnsi="Arial" w:cs="Arial"/>
                <w:b/>
                <w:color w:val="000000"/>
                <w:sz w:val="20"/>
                <w:szCs w:val="20"/>
              </w:rPr>
              <w:t>Ainash</w:t>
            </w:r>
            <w:proofErr w:type="spellEnd"/>
            <w:r w:rsidRPr="009A772C">
              <w:rPr>
                <w:rFonts w:ascii="Arial" w:hAnsi="Arial" w:cs="Arial"/>
                <w:b/>
                <w:color w:val="000000"/>
                <w:sz w:val="20"/>
                <w:szCs w:val="20"/>
              </w:rPr>
              <w:t xml:space="preserve"> </w:t>
            </w:r>
            <w:proofErr w:type="spellStart"/>
            <w:r w:rsidRPr="009A772C">
              <w:rPr>
                <w:rFonts w:ascii="Arial" w:hAnsi="Arial" w:cs="Arial"/>
                <w:b/>
                <w:color w:val="000000"/>
                <w:sz w:val="20"/>
                <w:szCs w:val="20"/>
              </w:rPr>
              <w:t>Childebayeva</w:t>
            </w:r>
            <w:proofErr w:type="spellEnd"/>
            <w:r>
              <w:rPr>
                <w:rFonts w:ascii="Arial" w:hAnsi="Arial" w:cs="Arial"/>
                <w:color w:val="000000"/>
                <w:sz w:val="20"/>
                <w:szCs w:val="20"/>
              </w:rPr>
              <w:t xml:space="preserve">, </w:t>
            </w:r>
            <w:r w:rsidRPr="009A772C">
              <w:rPr>
                <w:rFonts w:ascii="Arial" w:hAnsi="Arial" w:cs="Arial"/>
                <w:color w:val="000000"/>
                <w:sz w:val="20"/>
                <w:szCs w:val="20"/>
              </w:rPr>
              <w:t xml:space="preserve">Kay </w:t>
            </w:r>
            <w:proofErr w:type="spellStart"/>
            <w:r w:rsidRPr="009A772C">
              <w:rPr>
                <w:rFonts w:ascii="Arial" w:hAnsi="Arial" w:cs="Arial"/>
                <w:color w:val="000000"/>
                <w:sz w:val="20"/>
                <w:szCs w:val="20"/>
              </w:rPr>
              <w:t>Prüfer</w:t>
            </w:r>
            <w:proofErr w:type="spellEnd"/>
            <w:r>
              <w:rPr>
                <w:rFonts w:ascii="Arial" w:hAnsi="Arial" w:cs="Arial"/>
                <w:color w:val="000000"/>
                <w:sz w:val="20"/>
                <w:szCs w:val="20"/>
              </w:rPr>
              <w:t xml:space="preserve">, </w:t>
            </w:r>
            <w:r w:rsidRPr="009A772C">
              <w:rPr>
                <w:rFonts w:ascii="Arial" w:hAnsi="Arial" w:cs="Arial"/>
                <w:color w:val="000000"/>
                <w:sz w:val="20"/>
                <w:szCs w:val="20"/>
              </w:rPr>
              <w:t xml:space="preserve">Marie </w:t>
            </w:r>
            <w:proofErr w:type="spellStart"/>
            <w:r w:rsidRPr="009A772C">
              <w:rPr>
                <w:rFonts w:ascii="Arial" w:hAnsi="Arial" w:cs="Arial"/>
                <w:color w:val="000000"/>
                <w:sz w:val="20"/>
                <w:szCs w:val="20"/>
              </w:rPr>
              <w:t>Hagbom</w:t>
            </w:r>
            <w:proofErr w:type="spellEnd"/>
            <w:r>
              <w:rPr>
                <w:rFonts w:ascii="Arial" w:hAnsi="Arial" w:cs="Arial"/>
                <w:color w:val="000000"/>
                <w:sz w:val="20"/>
                <w:szCs w:val="20"/>
              </w:rPr>
              <w:t xml:space="preserve">, </w:t>
            </w:r>
            <w:r w:rsidRPr="009A772C">
              <w:rPr>
                <w:rFonts w:ascii="Arial" w:hAnsi="Arial" w:cs="Arial"/>
                <w:color w:val="000000"/>
                <w:sz w:val="20"/>
                <w:szCs w:val="20"/>
              </w:rPr>
              <w:t xml:space="preserve">Lennart </w:t>
            </w:r>
            <w:proofErr w:type="spellStart"/>
            <w:r w:rsidRPr="009A772C">
              <w:rPr>
                <w:rFonts w:ascii="Arial" w:hAnsi="Arial" w:cs="Arial"/>
                <w:color w:val="000000"/>
                <w:sz w:val="20"/>
                <w:szCs w:val="20"/>
              </w:rPr>
              <w:t>Svensson</w:t>
            </w:r>
            <w:proofErr w:type="spellEnd"/>
            <w:r>
              <w:rPr>
                <w:rFonts w:ascii="Arial" w:hAnsi="Arial" w:cs="Arial"/>
                <w:color w:val="000000"/>
                <w:sz w:val="20"/>
                <w:szCs w:val="20"/>
              </w:rPr>
              <w:t xml:space="preserve">, </w:t>
            </w:r>
          </w:p>
          <w:p w14:paraId="38427B3B" w14:textId="68819656" w:rsidR="006224E5" w:rsidRDefault="009A772C" w:rsidP="009A772C">
            <w:pPr>
              <w:rPr>
                <w:rFonts w:ascii="Arial" w:hAnsi="Arial" w:cs="Arial"/>
                <w:color w:val="000000"/>
                <w:sz w:val="20"/>
                <w:szCs w:val="20"/>
              </w:rPr>
            </w:pPr>
            <w:r w:rsidRPr="009A772C">
              <w:rPr>
                <w:rFonts w:ascii="Arial" w:hAnsi="Arial" w:cs="Arial"/>
                <w:color w:val="000000"/>
                <w:sz w:val="20"/>
                <w:szCs w:val="20"/>
              </w:rPr>
              <w:t xml:space="preserve">Hugo </w:t>
            </w:r>
            <w:proofErr w:type="spellStart"/>
            <w:r w:rsidRPr="009A772C">
              <w:rPr>
                <w:rFonts w:ascii="Arial" w:hAnsi="Arial" w:cs="Arial"/>
                <w:color w:val="000000"/>
                <w:sz w:val="20"/>
                <w:szCs w:val="20"/>
              </w:rPr>
              <w:t>Zeberg</w:t>
            </w:r>
            <w:bookmarkStart w:id="0" w:name="_GoBack"/>
            <w:bookmarkEnd w:id="0"/>
            <w:proofErr w:type="spellEnd"/>
            <w:r>
              <w:rPr>
                <w:rFonts w:ascii="Arial" w:hAnsi="Arial" w:cs="Arial"/>
                <w:color w:val="000000"/>
                <w:sz w:val="20"/>
                <w:szCs w:val="20"/>
              </w:rPr>
              <w:t xml:space="preserve">. </w:t>
            </w:r>
            <w:r w:rsidR="00C02048">
              <w:rPr>
                <w:rFonts w:ascii="Arial" w:hAnsi="Arial" w:cs="Arial"/>
                <w:color w:val="000000"/>
                <w:sz w:val="20"/>
                <w:szCs w:val="20"/>
              </w:rPr>
              <w:t>2025</w:t>
            </w:r>
            <w:r>
              <w:rPr>
                <w:rFonts w:ascii="Arial" w:hAnsi="Arial" w:cs="Arial"/>
                <w:color w:val="000000"/>
                <w:sz w:val="20"/>
                <w:szCs w:val="20"/>
              </w:rPr>
              <w:t>.</w:t>
            </w:r>
            <w:r w:rsidR="00C02048">
              <w:rPr>
                <w:rFonts w:ascii="Arial" w:hAnsi="Arial" w:cs="Arial"/>
                <w:color w:val="000000"/>
                <w:sz w:val="20"/>
                <w:szCs w:val="20"/>
              </w:rPr>
              <w:t xml:space="preserve"> </w:t>
            </w:r>
            <w:r w:rsidR="006224E5" w:rsidRPr="006224E5">
              <w:rPr>
                <w:rFonts w:ascii="Arial" w:hAnsi="Arial" w:cs="Arial"/>
                <w:color w:val="000000"/>
                <w:sz w:val="20"/>
                <w:szCs w:val="20"/>
              </w:rPr>
              <w:t>“</w:t>
            </w:r>
            <w:r w:rsidR="006224E5" w:rsidRPr="006224E5">
              <w:rPr>
                <w:rFonts w:ascii="Arial" w:hAnsi="Arial" w:cs="Arial"/>
                <w:color w:val="000000"/>
                <w:sz w:val="20"/>
                <w:szCs w:val="20"/>
              </w:rPr>
              <w:t>Natural Selection of a Virus-Protective FUT2 Variant</w:t>
            </w:r>
            <w:r w:rsidR="006224E5">
              <w:rPr>
                <w:rFonts w:ascii="Arial" w:hAnsi="Arial" w:cs="Arial"/>
                <w:color w:val="000000"/>
                <w:sz w:val="20"/>
                <w:szCs w:val="20"/>
              </w:rPr>
              <w:t xml:space="preserve"> </w:t>
            </w:r>
            <w:r w:rsidR="006224E5" w:rsidRPr="006224E5">
              <w:rPr>
                <w:rFonts w:ascii="Arial" w:hAnsi="Arial" w:cs="Arial"/>
                <w:color w:val="000000"/>
                <w:sz w:val="20"/>
                <w:szCs w:val="20"/>
              </w:rPr>
              <w:t>Following the Transition to Agriculture</w:t>
            </w:r>
            <w:r w:rsidR="006224E5" w:rsidRPr="006224E5">
              <w:rPr>
                <w:rFonts w:ascii="Arial" w:hAnsi="Arial" w:cs="Arial"/>
                <w:color w:val="000000"/>
                <w:sz w:val="20"/>
                <w:szCs w:val="20"/>
              </w:rPr>
              <w:t>”</w:t>
            </w:r>
            <w:r w:rsidR="006224E5">
              <w:rPr>
                <w:rFonts w:ascii="Arial" w:hAnsi="Arial" w:cs="Arial"/>
                <w:color w:val="000000"/>
                <w:sz w:val="20"/>
                <w:szCs w:val="20"/>
              </w:rPr>
              <w:t xml:space="preserve"> </w:t>
            </w:r>
            <w:r w:rsidR="006224E5" w:rsidRPr="006224E5">
              <w:rPr>
                <w:rFonts w:ascii="Arial" w:hAnsi="Arial" w:cs="Arial"/>
                <w:i/>
                <w:color w:val="000000"/>
                <w:sz w:val="20"/>
                <w:szCs w:val="20"/>
              </w:rPr>
              <w:t>Molecular Biology and Evolution</w:t>
            </w:r>
            <w:r w:rsidR="006224E5">
              <w:rPr>
                <w:rFonts w:ascii="Arial" w:hAnsi="Arial" w:cs="Arial"/>
                <w:color w:val="000000"/>
                <w:sz w:val="20"/>
                <w:szCs w:val="20"/>
              </w:rPr>
              <w:t xml:space="preserve"> (in </w:t>
            </w:r>
            <w:proofErr w:type="spellStart"/>
            <w:r w:rsidR="006224E5">
              <w:rPr>
                <w:rFonts w:ascii="Arial" w:hAnsi="Arial" w:cs="Arial"/>
                <w:color w:val="000000"/>
                <w:sz w:val="20"/>
                <w:szCs w:val="20"/>
              </w:rPr>
              <w:t>press)</w:t>
            </w:r>
            <w:proofErr w:type="spellEnd"/>
          </w:p>
          <w:p w14:paraId="13B55307" w14:textId="5446B960" w:rsidR="006224E5" w:rsidRPr="006224E5" w:rsidRDefault="006224E5" w:rsidP="006224E5">
            <w:pPr>
              <w:rPr>
                <w:rFonts w:ascii="Arial" w:hAnsi="Arial" w:cs="Arial"/>
                <w:color w:val="000000"/>
                <w:sz w:val="20"/>
                <w:szCs w:val="20"/>
              </w:rPr>
            </w:pPr>
          </w:p>
        </w:tc>
      </w:tr>
      <w:tr w:rsidR="003306C4" w:rsidRPr="00D45D33" w14:paraId="23F42C7F" w14:textId="77777777" w:rsidTr="002A14F1">
        <w:trPr>
          <w:gridAfter w:val="1"/>
          <w:wAfter w:w="14" w:type="dxa"/>
        </w:trPr>
        <w:tc>
          <w:tcPr>
            <w:tcW w:w="1985" w:type="dxa"/>
          </w:tcPr>
          <w:p w14:paraId="1A5833BA" w14:textId="77777777"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 xml:space="preserve">2025 </w:t>
            </w:r>
          </w:p>
          <w:p w14:paraId="557881C7" w14:textId="54B40CB4" w:rsidR="003306C4" w:rsidRDefault="003306C4" w:rsidP="003306C4">
            <w:pPr>
              <w:tabs>
                <w:tab w:val="left" w:pos="9360"/>
              </w:tabs>
              <w:jc w:val="both"/>
              <w:rPr>
                <w:rFonts w:ascii="Arial" w:hAnsi="Arial" w:cs="Arial"/>
                <w:noProof/>
                <w:sz w:val="20"/>
                <w:szCs w:val="20"/>
              </w:rPr>
            </w:pPr>
          </w:p>
        </w:tc>
        <w:tc>
          <w:tcPr>
            <w:tcW w:w="7541" w:type="dxa"/>
          </w:tcPr>
          <w:p w14:paraId="3F30FD6E" w14:textId="18BEB892" w:rsidR="003306C4" w:rsidRDefault="003306C4" w:rsidP="003306C4">
            <w:pPr>
              <w:rPr>
                <w:rFonts w:ascii="Arial" w:hAnsi="Arial" w:cs="Arial"/>
                <w:color w:val="000000"/>
                <w:sz w:val="20"/>
                <w:szCs w:val="20"/>
              </w:rPr>
            </w:pPr>
            <w:r w:rsidRPr="00A84678">
              <w:rPr>
                <w:rFonts w:ascii="Arial" w:hAnsi="Arial" w:cs="Arial"/>
                <w:b/>
                <w:color w:val="000000"/>
                <w:sz w:val="20"/>
                <w:szCs w:val="20"/>
              </w:rPr>
              <w:t>Childebayeva, A.,</w:t>
            </w:r>
            <w:r w:rsidRPr="00A84678">
              <w:rPr>
                <w:rFonts w:ascii="Arial" w:hAnsi="Arial" w:cs="Arial"/>
                <w:color w:val="000000"/>
                <w:sz w:val="20"/>
                <w:szCs w:val="20"/>
              </w:rPr>
              <w:t xml:space="preserve"> K. Zhu, and A. W. Bigham. 2025. “Advances in Understanding Adaptive Hemoglobin Concentration at High Altitude.” American Journal of Human Biology 37, no. 7: e70087. </w:t>
            </w:r>
          </w:p>
          <w:p w14:paraId="0B179D24" w14:textId="64201E22" w:rsidR="003306C4" w:rsidRPr="00400CE4" w:rsidRDefault="003306C4" w:rsidP="003306C4">
            <w:pPr>
              <w:rPr>
                <w:rFonts w:ascii="Arial" w:hAnsi="Arial" w:cs="Arial"/>
                <w:color w:val="000000"/>
                <w:sz w:val="20"/>
                <w:szCs w:val="20"/>
              </w:rPr>
            </w:pPr>
          </w:p>
        </w:tc>
      </w:tr>
      <w:tr w:rsidR="00774F9F" w:rsidRPr="00D45D33" w14:paraId="7EC272B3" w14:textId="77777777" w:rsidTr="002A14F1">
        <w:trPr>
          <w:gridAfter w:val="1"/>
          <w:wAfter w:w="14" w:type="dxa"/>
        </w:trPr>
        <w:tc>
          <w:tcPr>
            <w:tcW w:w="1985" w:type="dxa"/>
          </w:tcPr>
          <w:p w14:paraId="351F8EBB" w14:textId="7197DA97" w:rsidR="00774F9F" w:rsidRDefault="00774F9F" w:rsidP="003306C4">
            <w:pPr>
              <w:tabs>
                <w:tab w:val="left" w:pos="9360"/>
              </w:tabs>
              <w:jc w:val="both"/>
              <w:rPr>
                <w:rFonts w:ascii="Arial" w:hAnsi="Arial" w:cs="Arial"/>
                <w:noProof/>
                <w:sz w:val="20"/>
                <w:szCs w:val="20"/>
              </w:rPr>
            </w:pPr>
            <w:r>
              <w:rPr>
                <w:rFonts w:ascii="Arial" w:hAnsi="Arial" w:cs="Arial"/>
                <w:noProof/>
                <w:sz w:val="20"/>
                <w:szCs w:val="20"/>
              </w:rPr>
              <w:t>2025</w:t>
            </w:r>
          </w:p>
        </w:tc>
        <w:tc>
          <w:tcPr>
            <w:tcW w:w="7541" w:type="dxa"/>
          </w:tcPr>
          <w:p w14:paraId="539FA3EA" w14:textId="09C04FDE" w:rsidR="00774F9F" w:rsidRPr="00774F9F" w:rsidRDefault="00774F9F" w:rsidP="00774F9F">
            <w:pPr>
              <w:rPr>
                <w:rFonts w:ascii="Arial" w:hAnsi="Arial" w:cs="Arial"/>
                <w:color w:val="000000"/>
                <w:sz w:val="20"/>
                <w:szCs w:val="20"/>
              </w:rPr>
            </w:pPr>
            <w:r w:rsidRPr="00774F9F">
              <w:rPr>
                <w:rFonts w:ascii="Arial" w:hAnsi="Arial" w:cs="Arial"/>
                <w:color w:val="000000"/>
                <w:sz w:val="20"/>
                <w:szCs w:val="20"/>
              </w:rPr>
              <w:t xml:space="preserve">R. </w:t>
            </w:r>
            <w:proofErr w:type="spellStart"/>
            <w:r w:rsidRPr="00774F9F">
              <w:rPr>
                <w:rFonts w:ascii="Arial" w:hAnsi="Arial" w:cs="Arial"/>
                <w:color w:val="000000"/>
                <w:sz w:val="20"/>
                <w:szCs w:val="20"/>
              </w:rPr>
              <w:t>Zhanuzak</w:t>
            </w:r>
            <w:proofErr w:type="spellEnd"/>
            <w:r>
              <w:rPr>
                <w:rFonts w:ascii="Arial" w:hAnsi="Arial" w:cs="Arial"/>
                <w:color w:val="000000"/>
                <w:sz w:val="20"/>
                <w:szCs w:val="20"/>
              </w:rPr>
              <w:t xml:space="preserve">, </w:t>
            </w:r>
            <w:r w:rsidRPr="00774F9F">
              <w:rPr>
                <w:rFonts w:ascii="Arial" w:hAnsi="Arial" w:cs="Arial"/>
                <w:color w:val="000000"/>
                <w:sz w:val="20"/>
                <w:szCs w:val="20"/>
              </w:rPr>
              <w:t xml:space="preserve">К. </w:t>
            </w:r>
            <w:proofErr w:type="spellStart"/>
            <w:r w:rsidRPr="00774F9F">
              <w:rPr>
                <w:rFonts w:ascii="Arial" w:hAnsi="Arial" w:cs="Arial"/>
                <w:color w:val="000000"/>
                <w:sz w:val="20"/>
                <w:szCs w:val="20"/>
              </w:rPr>
              <w:t>Sikhymbaeva</w:t>
            </w:r>
            <w:proofErr w:type="spellEnd"/>
            <w:r w:rsidRPr="005B0216">
              <w:rPr>
                <w:rFonts w:ascii="Arial" w:hAnsi="Arial" w:cs="Arial"/>
                <w:b/>
                <w:bCs/>
                <w:color w:val="000000"/>
                <w:sz w:val="20"/>
                <w:szCs w:val="20"/>
              </w:rPr>
              <w:t xml:space="preserve">, </w:t>
            </w:r>
            <w:r w:rsidRPr="00774F9F">
              <w:rPr>
                <w:rFonts w:ascii="Arial" w:hAnsi="Arial" w:cs="Arial"/>
                <w:b/>
                <w:bCs/>
                <w:color w:val="000000"/>
                <w:sz w:val="20"/>
                <w:szCs w:val="20"/>
              </w:rPr>
              <w:t>A. Childebayeva</w:t>
            </w:r>
            <w:r>
              <w:rPr>
                <w:rFonts w:ascii="Arial" w:hAnsi="Arial" w:cs="Arial"/>
                <w:color w:val="000000"/>
                <w:sz w:val="20"/>
                <w:szCs w:val="20"/>
              </w:rPr>
              <w:t xml:space="preserve"> </w:t>
            </w:r>
            <w:r w:rsidRPr="00774F9F">
              <w:rPr>
                <w:rFonts w:ascii="Arial" w:hAnsi="Arial" w:cs="Arial"/>
                <w:color w:val="000000"/>
                <w:sz w:val="20"/>
                <w:szCs w:val="20"/>
              </w:rPr>
              <w:t xml:space="preserve">“New Data on the Anthropology of the Turkic Population of </w:t>
            </w:r>
            <w:proofErr w:type="spellStart"/>
            <w:r w:rsidRPr="00774F9F">
              <w:rPr>
                <w:rFonts w:ascii="Arial" w:hAnsi="Arial" w:cs="Arial"/>
                <w:color w:val="000000"/>
                <w:sz w:val="20"/>
                <w:szCs w:val="20"/>
              </w:rPr>
              <w:t>Zhetysu</w:t>
            </w:r>
            <w:proofErr w:type="spellEnd"/>
            <w:r w:rsidRPr="00774F9F">
              <w:rPr>
                <w:rFonts w:ascii="Arial" w:hAnsi="Arial" w:cs="Arial"/>
                <w:color w:val="000000"/>
                <w:sz w:val="20"/>
                <w:szCs w:val="20"/>
              </w:rPr>
              <w:t>: Research Article”. </w:t>
            </w:r>
            <w:proofErr w:type="spellStart"/>
            <w:r w:rsidRPr="00774F9F">
              <w:rPr>
                <w:rFonts w:ascii="Arial" w:hAnsi="Arial" w:cs="Arial"/>
                <w:i/>
                <w:iCs/>
                <w:color w:val="000000"/>
                <w:sz w:val="20"/>
                <w:szCs w:val="20"/>
              </w:rPr>
              <w:t>Gumilyov</w:t>
            </w:r>
            <w:proofErr w:type="spellEnd"/>
            <w:r w:rsidRPr="00774F9F">
              <w:rPr>
                <w:rFonts w:ascii="Arial" w:hAnsi="Arial" w:cs="Arial"/>
                <w:i/>
                <w:iCs/>
                <w:color w:val="000000"/>
                <w:sz w:val="20"/>
                <w:szCs w:val="20"/>
              </w:rPr>
              <w:t xml:space="preserve"> Journal of History</w:t>
            </w:r>
            <w:r w:rsidRPr="00774F9F">
              <w:rPr>
                <w:rFonts w:ascii="Arial" w:hAnsi="Arial" w:cs="Arial"/>
                <w:color w:val="000000"/>
                <w:sz w:val="20"/>
                <w:szCs w:val="20"/>
              </w:rPr>
              <w:t>, 2025, vol. 150, no. 1, pp. 7-27</w:t>
            </w:r>
          </w:p>
          <w:p w14:paraId="16B37CAB" w14:textId="77777777" w:rsidR="00774F9F" w:rsidRPr="00400CE4" w:rsidRDefault="00774F9F" w:rsidP="003306C4">
            <w:pPr>
              <w:rPr>
                <w:rFonts w:ascii="Arial" w:hAnsi="Arial" w:cs="Arial"/>
                <w:color w:val="000000"/>
                <w:sz w:val="20"/>
                <w:szCs w:val="20"/>
              </w:rPr>
            </w:pPr>
          </w:p>
        </w:tc>
      </w:tr>
      <w:tr w:rsidR="003306C4" w:rsidRPr="00D45D33" w14:paraId="78C9D499" w14:textId="77777777" w:rsidTr="002A14F1">
        <w:trPr>
          <w:gridAfter w:val="1"/>
          <w:wAfter w:w="14" w:type="dxa"/>
        </w:trPr>
        <w:tc>
          <w:tcPr>
            <w:tcW w:w="1985" w:type="dxa"/>
          </w:tcPr>
          <w:p w14:paraId="26F295A9" w14:textId="3CBABE5F"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2025</w:t>
            </w:r>
          </w:p>
        </w:tc>
        <w:tc>
          <w:tcPr>
            <w:tcW w:w="7541" w:type="dxa"/>
          </w:tcPr>
          <w:p w14:paraId="44716487" w14:textId="76BCFC1B" w:rsidR="003306C4" w:rsidRPr="00400CE4" w:rsidRDefault="003306C4" w:rsidP="003306C4">
            <w:pPr>
              <w:rPr>
                <w:rFonts w:ascii="Arial" w:hAnsi="Arial" w:cs="Arial"/>
                <w:color w:val="222222"/>
                <w:sz w:val="20"/>
                <w:szCs w:val="20"/>
                <w:shd w:val="clear" w:color="auto" w:fill="FFFFFF"/>
              </w:rPr>
            </w:pPr>
            <w:r w:rsidRPr="00400CE4">
              <w:rPr>
                <w:rFonts w:ascii="Arial" w:hAnsi="Arial" w:cs="Arial"/>
                <w:color w:val="000000"/>
                <w:sz w:val="20"/>
                <w:szCs w:val="20"/>
              </w:rPr>
              <w:t xml:space="preserve">Guido Alberto </w:t>
            </w:r>
            <w:proofErr w:type="spellStart"/>
            <w:r w:rsidRPr="00400CE4">
              <w:rPr>
                <w:rFonts w:ascii="Arial" w:hAnsi="Arial" w:cs="Arial"/>
                <w:color w:val="000000"/>
                <w:sz w:val="20"/>
                <w:szCs w:val="20"/>
              </w:rPr>
              <w:t>Gnecchi-Ruscone</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Zsófia</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Rácz</w:t>
            </w:r>
            <w:proofErr w:type="spellEnd"/>
            <w:r w:rsidRPr="00400CE4">
              <w:rPr>
                <w:rFonts w:ascii="Arial" w:hAnsi="Arial" w:cs="Arial"/>
                <w:color w:val="000000"/>
                <w:sz w:val="20"/>
                <w:szCs w:val="20"/>
              </w:rPr>
              <w:t xml:space="preserve">, Salvatore </w:t>
            </w:r>
            <w:proofErr w:type="spellStart"/>
            <w:r w:rsidRPr="00400CE4">
              <w:rPr>
                <w:rFonts w:ascii="Arial" w:hAnsi="Arial" w:cs="Arial"/>
                <w:color w:val="000000"/>
                <w:sz w:val="20"/>
                <w:szCs w:val="20"/>
              </w:rPr>
              <w:t>Liccardo</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Juhyeon</w:t>
            </w:r>
            <w:proofErr w:type="spellEnd"/>
            <w:r w:rsidRPr="00400CE4">
              <w:rPr>
                <w:rFonts w:ascii="Arial" w:hAnsi="Arial" w:cs="Arial"/>
                <w:color w:val="000000"/>
                <w:sz w:val="20"/>
                <w:szCs w:val="20"/>
              </w:rPr>
              <w:t xml:space="preserve"> Lee, </w:t>
            </w:r>
            <w:proofErr w:type="spellStart"/>
            <w:r w:rsidRPr="00400CE4">
              <w:rPr>
                <w:rFonts w:ascii="Arial" w:hAnsi="Arial" w:cs="Arial"/>
                <w:color w:val="000000"/>
                <w:sz w:val="20"/>
                <w:szCs w:val="20"/>
              </w:rPr>
              <w:t>Yilei</w:t>
            </w:r>
            <w:proofErr w:type="spellEnd"/>
            <w:r w:rsidRPr="00400CE4">
              <w:rPr>
                <w:rFonts w:ascii="Arial" w:hAnsi="Arial" w:cs="Arial"/>
                <w:color w:val="000000"/>
                <w:sz w:val="20"/>
                <w:szCs w:val="20"/>
              </w:rPr>
              <w:t xml:space="preserve"> Huang, Luca </w:t>
            </w:r>
            <w:proofErr w:type="spellStart"/>
            <w:r w:rsidRPr="00400CE4">
              <w:rPr>
                <w:rFonts w:ascii="Arial" w:hAnsi="Arial" w:cs="Arial"/>
                <w:color w:val="000000"/>
                <w:sz w:val="20"/>
                <w:szCs w:val="20"/>
              </w:rPr>
              <w:t>Traverso</w:t>
            </w:r>
            <w:proofErr w:type="spellEnd"/>
            <w:r w:rsidRPr="00400CE4">
              <w:rPr>
                <w:rFonts w:ascii="Arial" w:hAnsi="Arial" w:cs="Arial"/>
                <w:color w:val="000000"/>
                <w:sz w:val="20"/>
                <w:szCs w:val="20"/>
              </w:rPr>
              <w:t xml:space="preserve">, Rita </w:t>
            </w:r>
            <w:proofErr w:type="spellStart"/>
            <w:r w:rsidRPr="00400CE4">
              <w:rPr>
                <w:rFonts w:ascii="Arial" w:hAnsi="Arial" w:cs="Arial"/>
                <w:color w:val="000000"/>
                <w:sz w:val="20"/>
                <w:szCs w:val="20"/>
              </w:rPr>
              <w:t>Radzeviciute</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Zsuzsanna</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Hajnal</w:t>
            </w:r>
            <w:proofErr w:type="spellEnd"/>
            <w:r w:rsidRPr="00400CE4">
              <w:rPr>
                <w:rFonts w:ascii="Arial" w:hAnsi="Arial" w:cs="Arial"/>
                <w:color w:val="000000"/>
                <w:sz w:val="20"/>
                <w:szCs w:val="20"/>
              </w:rPr>
              <w:t xml:space="preserve">, Anna Szécsényi-Nagy, </w:t>
            </w:r>
            <w:proofErr w:type="spellStart"/>
            <w:r w:rsidRPr="00400CE4">
              <w:rPr>
                <w:rFonts w:ascii="Arial" w:hAnsi="Arial" w:cs="Arial"/>
                <w:color w:val="000000"/>
                <w:sz w:val="20"/>
                <w:szCs w:val="20"/>
              </w:rPr>
              <w:t>Balázs</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Gyuris</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Orsolya</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Mateovics</w:t>
            </w:r>
            <w:proofErr w:type="spellEnd"/>
            <w:r w:rsidRPr="00400CE4">
              <w:rPr>
                <w:rFonts w:ascii="Arial" w:hAnsi="Arial" w:cs="Arial"/>
                <w:color w:val="000000"/>
                <w:sz w:val="20"/>
                <w:szCs w:val="20"/>
              </w:rPr>
              <w:t xml:space="preserve">-László, </w:t>
            </w:r>
            <w:proofErr w:type="spellStart"/>
            <w:r w:rsidRPr="00400CE4">
              <w:rPr>
                <w:rFonts w:ascii="Arial" w:hAnsi="Arial" w:cs="Arial"/>
                <w:color w:val="000000"/>
                <w:sz w:val="20"/>
                <w:szCs w:val="20"/>
              </w:rPr>
              <w:t>Zsolt</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Bernert</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Tamás</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Szeniczey</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Tamás</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Hajdu</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Boglárka</w:t>
            </w:r>
            <w:proofErr w:type="spellEnd"/>
            <w:r w:rsidRPr="00400CE4">
              <w:rPr>
                <w:rFonts w:ascii="Arial" w:hAnsi="Arial" w:cs="Arial"/>
                <w:color w:val="000000"/>
                <w:sz w:val="20"/>
                <w:szCs w:val="20"/>
              </w:rPr>
              <w:t xml:space="preserve"> Mészáros, Marianna Bálint, Balázs Gusztáv Mende, Bryan Miller, </w:t>
            </w:r>
            <w:proofErr w:type="spellStart"/>
            <w:r w:rsidRPr="00400CE4">
              <w:rPr>
                <w:rFonts w:ascii="Arial" w:hAnsi="Arial" w:cs="Arial"/>
                <w:color w:val="000000"/>
                <w:sz w:val="20"/>
                <w:szCs w:val="20"/>
              </w:rPr>
              <w:t>Samashev</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Zainolla</w:t>
            </w:r>
            <w:proofErr w:type="spellEnd"/>
            <w:r w:rsidRPr="00400CE4">
              <w:rPr>
                <w:rFonts w:ascii="Arial" w:hAnsi="Arial" w:cs="Arial"/>
                <w:color w:val="000000"/>
                <w:sz w:val="20"/>
                <w:szCs w:val="20"/>
              </w:rPr>
              <w:t xml:space="preserve">, </w:t>
            </w:r>
            <w:proofErr w:type="spellStart"/>
            <w:r w:rsidRPr="00400CE4">
              <w:rPr>
                <w:rFonts w:ascii="Arial" w:hAnsi="Arial" w:cs="Arial"/>
                <w:b/>
                <w:bCs/>
                <w:color w:val="000000"/>
                <w:sz w:val="20"/>
                <w:szCs w:val="20"/>
              </w:rPr>
              <w:t>Ainash</w:t>
            </w:r>
            <w:proofErr w:type="spellEnd"/>
            <w:r w:rsidRPr="00400CE4">
              <w:rPr>
                <w:rFonts w:ascii="Arial" w:hAnsi="Arial" w:cs="Arial"/>
                <w:b/>
                <w:bCs/>
                <w:color w:val="000000"/>
                <w:sz w:val="20"/>
                <w:szCs w:val="20"/>
              </w:rPr>
              <w:t xml:space="preserve"> </w:t>
            </w:r>
            <w:proofErr w:type="spellStart"/>
            <w:r w:rsidRPr="00400CE4">
              <w:rPr>
                <w:rFonts w:ascii="Arial" w:hAnsi="Arial" w:cs="Arial"/>
                <w:b/>
                <w:bCs/>
                <w:color w:val="000000"/>
                <w:sz w:val="20"/>
                <w:szCs w:val="20"/>
              </w:rPr>
              <w:t>Childebayeva</w:t>
            </w:r>
            <w:proofErr w:type="spellEnd"/>
            <w:r w:rsidRPr="00400CE4">
              <w:rPr>
                <w:rFonts w:ascii="Arial" w:hAnsi="Arial" w:cs="Arial"/>
                <w:color w:val="000000"/>
                <w:sz w:val="20"/>
                <w:szCs w:val="20"/>
              </w:rPr>
              <w:t xml:space="preserve">, Leyla Djansugurova22, Patrick Geary, Harald </w:t>
            </w:r>
            <w:proofErr w:type="spellStart"/>
            <w:r w:rsidRPr="00400CE4">
              <w:rPr>
                <w:rFonts w:ascii="Arial" w:hAnsi="Arial" w:cs="Arial"/>
                <w:color w:val="000000"/>
                <w:sz w:val="20"/>
                <w:szCs w:val="20"/>
              </w:rPr>
              <w:t>Ringbauer</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Tivadar</w:t>
            </w:r>
            <w:proofErr w:type="spellEnd"/>
            <w:r w:rsidRPr="00400CE4">
              <w:rPr>
                <w:rFonts w:ascii="Arial" w:hAnsi="Arial" w:cs="Arial"/>
                <w:color w:val="000000"/>
                <w:sz w:val="20"/>
                <w:szCs w:val="20"/>
              </w:rPr>
              <w:t xml:space="preserve"> Vida, </w:t>
            </w:r>
            <w:proofErr w:type="spellStart"/>
            <w:r w:rsidRPr="00400CE4">
              <w:rPr>
                <w:rFonts w:ascii="Arial" w:hAnsi="Arial" w:cs="Arial"/>
                <w:color w:val="000000"/>
                <w:sz w:val="20"/>
                <w:szCs w:val="20"/>
              </w:rPr>
              <w:t>Choongwon</w:t>
            </w:r>
            <w:proofErr w:type="spellEnd"/>
            <w:r w:rsidRPr="00400CE4">
              <w:rPr>
                <w:rFonts w:ascii="Arial" w:hAnsi="Arial" w:cs="Arial"/>
                <w:color w:val="000000"/>
                <w:sz w:val="20"/>
                <w:szCs w:val="20"/>
              </w:rPr>
              <w:t xml:space="preserve"> </w:t>
            </w:r>
            <w:proofErr w:type="spellStart"/>
            <w:r w:rsidRPr="00400CE4">
              <w:rPr>
                <w:rFonts w:ascii="Arial" w:hAnsi="Arial" w:cs="Arial"/>
                <w:color w:val="000000"/>
                <w:sz w:val="20"/>
                <w:szCs w:val="20"/>
              </w:rPr>
              <w:t>Jeong</w:t>
            </w:r>
            <w:proofErr w:type="spellEnd"/>
            <w:r w:rsidRPr="00400CE4">
              <w:rPr>
                <w:rFonts w:ascii="Arial" w:hAnsi="Arial" w:cs="Arial"/>
                <w:color w:val="000000"/>
                <w:sz w:val="20"/>
                <w:szCs w:val="20"/>
              </w:rPr>
              <w:t xml:space="preserve">, Walter Pohl, Johannes Krause &amp; Zuzana Hofmanová. 2025. Ancient Genomes reveal trans-Eurasian connections between European Huns and the </w:t>
            </w:r>
            <w:proofErr w:type="spellStart"/>
            <w:r w:rsidRPr="00400CE4">
              <w:rPr>
                <w:rFonts w:ascii="Arial" w:hAnsi="Arial" w:cs="Arial"/>
                <w:color w:val="000000"/>
                <w:sz w:val="20"/>
                <w:szCs w:val="20"/>
              </w:rPr>
              <w:t>Xiongnu</w:t>
            </w:r>
            <w:proofErr w:type="spellEnd"/>
            <w:r w:rsidRPr="00400CE4">
              <w:rPr>
                <w:rFonts w:ascii="Arial" w:hAnsi="Arial" w:cs="Arial"/>
                <w:color w:val="000000"/>
                <w:sz w:val="20"/>
                <w:szCs w:val="20"/>
              </w:rPr>
              <w:t xml:space="preserve"> Empire. </w:t>
            </w:r>
            <w:r w:rsidRPr="0003201D">
              <w:rPr>
                <w:rFonts w:ascii="Arial" w:hAnsi="Arial" w:cs="Arial"/>
                <w:i/>
                <w:iCs/>
                <w:color w:val="000000"/>
                <w:sz w:val="20"/>
                <w:szCs w:val="20"/>
              </w:rPr>
              <w:t>Proceedings of the National Academy of Sciences</w:t>
            </w:r>
            <w:r w:rsidRPr="0003201D">
              <w:rPr>
                <w:rFonts w:ascii="Arial" w:hAnsi="Arial" w:cs="Arial"/>
                <w:color w:val="000000"/>
                <w:sz w:val="20"/>
                <w:szCs w:val="20"/>
              </w:rPr>
              <w:t>, 122(9), e2418485122.</w:t>
            </w:r>
          </w:p>
          <w:p w14:paraId="43644578" w14:textId="77777777" w:rsidR="003306C4" w:rsidRPr="00463FF3" w:rsidRDefault="003306C4" w:rsidP="003306C4">
            <w:pPr>
              <w:rPr>
                <w:rFonts w:ascii="Arial" w:hAnsi="Arial" w:cs="Arial"/>
                <w:color w:val="222222"/>
                <w:sz w:val="20"/>
                <w:szCs w:val="20"/>
                <w:shd w:val="clear" w:color="auto" w:fill="FFFFFF"/>
              </w:rPr>
            </w:pPr>
          </w:p>
        </w:tc>
      </w:tr>
      <w:tr w:rsidR="003306C4" w:rsidRPr="00D45D33" w14:paraId="2D1E03B6" w14:textId="77777777" w:rsidTr="002A14F1">
        <w:trPr>
          <w:gridAfter w:val="1"/>
          <w:wAfter w:w="14" w:type="dxa"/>
        </w:trPr>
        <w:tc>
          <w:tcPr>
            <w:tcW w:w="1985" w:type="dxa"/>
          </w:tcPr>
          <w:p w14:paraId="4EC98062" w14:textId="36258D60"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lastRenderedPageBreak/>
              <w:t>2024</w:t>
            </w:r>
          </w:p>
        </w:tc>
        <w:tc>
          <w:tcPr>
            <w:tcW w:w="7541" w:type="dxa"/>
          </w:tcPr>
          <w:p w14:paraId="33711472" w14:textId="1AB44AF5" w:rsidR="003306C4" w:rsidRPr="00463FF3" w:rsidRDefault="003306C4" w:rsidP="003306C4">
            <w:pPr>
              <w:rPr>
                <w:rFonts w:ascii="Arial" w:hAnsi="Arial" w:cs="Arial"/>
                <w:color w:val="222222"/>
                <w:sz w:val="20"/>
                <w:szCs w:val="20"/>
                <w:shd w:val="clear" w:color="auto" w:fill="FFFFFF"/>
              </w:rPr>
            </w:pPr>
            <w:r w:rsidRPr="00463FF3">
              <w:rPr>
                <w:rFonts w:ascii="Arial" w:hAnsi="Arial" w:cs="Arial"/>
                <w:color w:val="222222"/>
                <w:sz w:val="20"/>
                <w:szCs w:val="20"/>
                <w:shd w:val="clear" w:color="auto" w:fill="FFFFFF"/>
              </w:rPr>
              <w:t xml:space="preserve">Ghalichi, A., Reinhold, S., </w:t>
            </w:r>
            <w:proofErr w:type="spellStart"/>
            <w:r w:rsidRPr="00463FF3">
              <w:rPr>
                <w:rFonts w:ascii="Arial" w:hAnsi="Arial" w:cs="Arial"/>
                <w:color w:val="222222"/>
                <w:sz w:val="20"/>
                <w:szCs w:val="20"/>
                <w:shd w:val="clear" w:color="auto" w:fill="FFFFFF"/>
              </w:rPr>
              <w:t>Rohrlach</w:t>
            </w:r>
            <w:proofErr w:type="spellEnd"/>
            <w:r w:rsidRPr="00463FF3">
              <w:rPr>
                <w:rFonts w:ascii="Arial" w:hAnsi="Arial" w:cs="Arial"/>
                <w:color w:val="222222"/>
                <w:sz w:val="20"/>
                <w:szCs w:val="20"/>
                <w:shd w:val="clear" w:color="auto" w:fill="FFFFFF"/>
              </w:rPr>
              <w:t>, A.B.</w:t>
            </w: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Kalmykov</w:t>
            </w:r>
            <w:proofErr w:type="spellEnd"/>
            <w:r>
              <w:rPr>
                <w:rFonts w:ascii="Arial" w:hAnsi="Arial" w:cs="Arial"/>
                <w:color w:val="222222"/>
                <w:sz w:val="20"/>
                <w:szCs w:val="20"/>
                <w:shd w:val="clear" w:color="auto" w:fill="FFFFFF"/>
              </w:rPr>
              <w:t xml:space="preserve"> A., </w:t>
            </w:r>
            <w:r w:rsidRPr="00463FF3">
              <w:rPr>
                <w:rFonts w:ascii="Arial" w:hAnsi="Arial" w:cs="Arial"/>
                <w:b/>
                <w:bCs/>
                <w:color w:val="222222"/>
                <w:sz w:val="20"/>
                <w:szCs w:val="20"/>
                <w:shd w:val="clear" w:color="auto" w:fill="FFFFFF"/>
              </w:rPr>
              <w:t xml:space="preserve">Childebayeva A. </w:t>
            </w:r>
            <w:r w:rsidRPr="00463FF3">
              <w:rPr>
                <w:rFonts w:ascii="Arial" w:hAnsi="Arial" w:cs="Arial"/>
                <w:i/>
                <w:iCs/>
                <w:color w:val="222222"/>
                <w:sz w:val="20"/>
                <w:szCs w:val="20"/>
                <w:shd w:val="clear" w:color="auto" w:fill="FFFFFF"/>
              </w:rPr>
              <w:t>et al.</w:t>
            </w:r>
            <w:r w:rsidRPr="00463FF3">
              <w:rPr>
                <w:rFonts w:ascii="Arial" w:hAnsi="Arial" w:cs="Arial"/>
                <w:color w:val="222222"/>
                <w:sz w:val="20"/>
                <w:szCs w:val="20"/>
                <w:shd w:val="clear" w:color="auto" w:fill="FFFFFF"/>
              </w:rPr>
              <w:t> The rise and transformation of Bronze Age pastoralists in the Caucasus. </w:t>
            </w:r>
            <w:r w:rsidRPr="00463FF3">
              <w:rPr>
                <w:rFonts w:ascii="Arial" w:hAnsi="Arial" w:cs="Arial"/>
                <w:i/>
                <w:iCs/>
                <w:color w:val="222222"/>
                <w:sz w:val="20"/>
                <w:szCs w:val="20"/>
                <w:shd w:val="clear" w:color="auto" w:fill="FFFFFF"/>
              </w:rPr>
              <w:t>Nature</w:t>
            </w:r>
            <w:r w:rsidRPr="00463FF3">
              <w:rPr>
                <w:rFonts w:ascii="Arial" w:hAnsi="Arial" w:cs="Arial"/>
                <w:color w:val="222222"/>
                <w:sz w:val="20"/>
                <w:szCs w:val="20"/>
                <w:shd w:val="clear" w:color="auto" w:fill="FFFFFF"/>
              </w:rPr>
              <w:t> (2024). https://doi.org/10.1038/s41586-024-08113-5</w:t>
            </w:r>
          </w:p>
          <w:p w14:paraId="234F1D26" w14:textId="77777777" w:rsidR="003306C4" w:rsidRDefault="003306C4" w:rsidP="003306C4">
            <w:pPr>
              <w:rPr>
                <w:rFonts w:ascii="Arial" w:hAnsi="Arial" w:cs="Arial"/>
                <w:color w:val="222222"/>
                <w:sz w:val="20"/>
                <w:szCs w:val="20"/>
                <w:shd w:val="clear" w:color="auto" w:fill="FFFFFF"/>
              </w:rPr>
            </w:pPr>
          </w:p>
        </w:tc>
      </w:tr>
      <w:tr w:rsidR="003306C4" w:rsidRPr="00D45D33" w14:paraId="26ED958A" w14:textId="77777777" w:rsidTr="002A14F1">
        <w:trPr>
          <w:gridAfter w:val="1"/>
          <w:wAfter w:w="14" w:type="dxa"/>
        </w:trPr>
        <w:tc>
          <w:tcPr>
            <w:tcW w:w="1985" w:type="dxa"/>
          </w:tcPr>
          <w:p w14:paraId="15C01217" w14:textId="2F416A61"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tc>
        <w:tc>
          <w:tcPr>
            <w:tcW w:w="7541" w:type="dxa"/>
          </w:tcPr>
          <w:p w14:paraId="2FF8CE1E" w14:textId="77777777" w:rsidR="003306C4" w:rsidRDefault="003306C4" w:rsidP="003306C4">
            <w:r>
              <w:rPr>
                <w:rFonts w:ascii="Arial" w:hAnsi="Arial" w:cs="Arial"/>
                <w:color w:val="222222"/>
                <w:sz w:val="20"/>
                <w:szCs w:val="20"/>
                <w:shd w:val="clear" w:color="auto" w:fill="FFFFFF"/>
              </w:rPr>
              <w:t xml:space="preserve">Barquera, R., Del Castillo-Chávez, O., </w:t>
            </w:r>
            <w:proofErr w:type="spellStart"/>
            <w:r>
              <w:rPr>
                <w:rFonts w:ascii="Arial" w:hAnsi="Arial" w:cs="Arial"/>
                <w:color w:val="222222"/>
                <w:sz w:val="20"/>
                <w:szCs w:val="20"/>
                <w:shd w:val="clear" w:color="auto" w:fill="FFFFFF"/>
              </w:rPr>
              <w:t>Nägele</w:t>
            </w:r>
            <w:proofErr w:type="spellEnd"/>
            <w:r>
              <w:rPr>
                <w:rFonts w:ascii="Arial" w:hAnsi="Arial" w:cs="Arial"/>
                <w:color w:val="222222"/>
                <w:sz w:val="20"/>
                <w:szCs w:val="20"/>
                <w:shd w:val="clear" w:color="auto" w:fill="FFFFFF"/>
              </w:rPr>
              <w:t xml:space="preserve">, K., Pérez-Ramallo, P., Hernández-Zaragoza, D.I., </w:t>
            </w:r>
            <w:proofErr w:type="spellStart"/>
            <w:r>
              <w:rPr>
                <w:rFonts w:ascii="Arial" w:hAnsi="Arial" w:cs="Arial"/>
                <w:color w:val="222222"/>
                <w:sz w:val="20"/>
                <w:szCs w:val="20"/>
                <w:shd w:val="clear" w:color="auto" w:fill="FFFFFF"/>
              </w:rPr>
              <w:t>Szolek</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Rohrlach</w:t>
            </w:r>
            <w:proofErr w:type="spellEnd"/>
            <w:r>
              <w:rPr>
                <w:rFonts w:ascii="Arial" w:hAnsi="Arial" w:cs="Arial"/>
                <w:color w:val="222222"/>
                <w:sz w:val="20"/>
                <w:szCs w:val="20"/>
                <w:shd w:val="clear" w:color="auto" w:fill="FFFFFF"/>
              </w:rPr>
              <w:t xml:space="preserve">, A.B., </w:t>
            </w:r>
            <w:proofErr w:type="spellStart"/>
            <w:r>
              <w:rPr>
                <w:rFonts w:ascii="Arial" w:hAnsi="Arial" w:cs="Arial"/>
                <w:color w:val="222222"/>
                <w:sz w:val="20"/>
                <w:szCs w:val="20"/>
                <w:shd w:val="clear" w:color="auto" w:fill="FFFFFF"/>
              </w:rPr>
              <w:t>Librado</w:t>
            </w:r>
            <w:proofErr w:type="spellEnd"/>
            <w:r>
              <w:rPr>
                <w:rFonts w:ascii="Arial" w:hAnsi="Arial" w:cs="Arial"/>
                <w:color w:val="222222"/>
                <w:sz w:val="20"/>
                <w:szCs w:val="20"/>
                <w:shd w:val="clear" w:color="auto" w:fill="FFFFFF"/>
              </w:rPr>
              <w:t xml:space="preserve">, P., </w:t>
            </w:r>
            <w:r w:rsidRPr="00612CD8">
              <w:rPr>
                <w:rFonts w:ascii="Arial" w:hAnsi="Arial" w:cs="Arial"/>
                <w:b/>
                <w:color w:val="222222"/>
                <w:sz w:val="20"/>
                <w:szCs w:val="20"/>
                <w:shd w:val="clear" w:color="auto" w:fill="FFFFFF"/>
              </w:rPr>
              <w:t>Childebayeva</w:t>
            </w:r>
            <w:r>
              <w:rPr>
                <w:rFonts w:ascii="Arial" w:hAnsi="Arial" w:cs="Arial"/>
                <w:color w:val="222222"/>
                <w:sz w:val="20"/>
                <w:szCs w:val="20"/>
                <w:shd w:val="clear" w:color="auto" w:fill="FFFFFF"/>
              </w:rPr>
              <w:t xml:space="preserve">, A., Bianco, R.A. and Penman, B.S., 2024. Ancient genomes reveal insights into ritual life at </w:t>
            </w:r>
            <w:proofErr w:type="spellStart"/>
            <w:r>
              <w:rPr>
                <w:rFonts w:ascii="Arial" w:hAnsi="Arial" w:cs="Arial"/>
                <w:color w:val="222222"/>
                <w:sz w:val="20"/>
                <w:szCs w:val="20"/>
                <w:shd w:val="clear" w:color="auto" w:fill="FFFFFF"/>
              </w:rPr>
              <w:t>Chichén</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Itzá</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Nature</w:t>
            </w:r>
            <w:r>
              <w:rPr>
                <w:rFonts w:ascii="Arial" w:hAnsi="Arial" w:cs="Arial"/>
                <w:color w:val="222222"/>
                <w:sz w:val="20"/>
                <w:szCs w:val="20"/>
                <w:shd w:val="clear" w:color="auto" w:fill="FFFFFF"/>
              </w:rPr>
              <w:t>, pp.1-8.</w:t>
            </w:r>
          </w:p>
          <w:p w14:paraId="0482BF32" w14:textId="77777777" w:rsidR="003306C4" w:rsidRPr="000A488C" w:rsidRDefault="003306C4" w:rsidP="003306C4">
            <w:pPr>
              <w:rPr>
                <w:rFonts w:ascii="Arial" w:hAnsi="Arial" w:cs="Arial"/>
                <w:b/>
                <w:color w:val="222222"/>
                <w:sz w:val="20"/>
                <w:szCs w:val="20"/>
                <w:shd w:val="clear" w:color="auto" w:fill="FFFFFF"/>
              </w:rPr>
            </w:pPr>
          </w:p>
        </w:tc>
      </w:tr>
      <w:tr w:rsidR="003306C4" w:rsidRPr="00D45D33" w14:paraId="4EC5FF0A" w14:textId="77777777" w:rsidTr="002A14F1">
        <w:trPr>
          <w:gridAfter w:val="1"/>
          <w:wAfter w:w="14" w:type="dxa"/>
        </w:trPr>
        <w:tc>
          <w:tcPr>
            <w:tcW w:w="1985" w:type="dxa"/>
          </w:tcPr>
          <w:p w14:paraId="7C92D272" w14:textId="3F9B054A"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w:t>
            </w:r>
            <w:r>
              <w:rPr>
                <w:rFonts w:ascii="Arial" w:hAnsi="Arial" w:cs="Arial"/>
                <w:noProof/>
                <w:sz w:val="20"/>
                <w:szCs w:val="20"/>
              </w:rPr>
              <w:t>4</w:t>
            </w:r>
          </w:p>
        </w:tc>
        <w:tc>
          <w:tcPr>
            <w:tcW w:w="7541" w:type="dxa"/>
          </w:tcPr>
          <w:p w14:paraId="3574E608" w14:textId="6A5255FC" w:rsidR="003306C4" w:rsidRPr="000A488C" w:rsidRDefault="003306C4" w:rsidP="003306C4">
            <w:r w:rsidRPr="000A488C">
              <w:rPr>
                <w:rFonts w:ascii="Arial" w:hAnsi="Arial" w:cs="Arial"/>
                <w:b/>
                <w:color w:val="222222"/>
                <w:sz w:val="20"/>
                <w:szCs w:val="20"/>
                <w:shd w:val="clear" w:color="auto" w:fill="FFFFFF"/>
              </w:rPr>
              <w:t>Childebayeva, A</w:t>
            </w:r>
            <w:r>
              <w:rPr>
                <w:rFonts w:ascii="Arial" w:hAnsi="Arial" w:cs="Arial"/>
                <w:color w:val="222222"/>
                <w:sz w:val="20"/>
                <w:szCs w:val="20"/>
                <w:shd w:val="clear" w:color="auto" w:fill="FFFFFF"/>
              </w:rPr>
              <w:t xml:space="preserve">., Fricke, F., </w:t>
            </w:r>
            <w:proofErr w:type="spellStart"/>
            <w:r>
              <w:rPr>
                <w:rFonts w:ascii="Arial" w:hAnsi="Arial" w:cs="Arial"/>
                <w:color w:val="222222"/>
                <w:sz w:val="20"/>
                <w:szCs w:val="20"/>
                <w:shd w:val="clear" w:color="auto" w:fill="FFFFFF"/>
              </w:rPr>
              <w:t>Rohrlach</w:t>
            </w:r>
            <w:proofErr w:type="spellEnd"/>
            <w:r>
              <w:rPr>
                <w:rFonts w:ascii="Arial" w:hAnsi="Arial" w:cs="Arial"/>
                <w:color w:val="222222"/>
                <w:sz w:val="20"/>
                <w:szCs w:val="20"/>
                <w:shd w:val="clear" w:color="auto" w:fill="FFFFFF"/>
              </w:rPr>
              <w:t xml:space="preserve">, A. B., Huang, L., </w:t>
            </w:r>
            <w:proofErr w:type="spellStart"/>
            <w:r>
              <w:rPr>
                <w:rFonts w:ascii="Arial" w:hAnsi="Arial" w:cs="Arial"/>
                <w:color w:val="222222"/>
                <w:sz w:val="20"/>
                <w:szCs w:val="20"/>
                <w:shd w:val="clear" w:color="auto" w:fill="FFFFFF"/>
              </w:rPr>
              <w:t>Schiffels</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Vesakoski</w:t>
            </w:r>
            <w:proofErr w:type="spellEnd"/>
            <w:r>
              <w:rPr>
                <w:rFonts w:ascii="Arial" w:hAnsi="Arial" w:cs="Arial"/>
                <w:color w:val="222222"/>
                <w:sz w:val="20"/>
                <w:szCs w:val="20"/>
                <w:shd w:val="clear" w:color="auto" w:fill="FFFFFF"/>
              </w:rPr>
              <w:t>, O., ... &amp; Haak, W. (2024). Bronze age Northern Eurasian genetics in the context of development of metallurgy and Siberian ancestry. </w:t>
            </w:r>
            <w:r>
              <w:rPr>
                <w:rFonts w:ascii="Arial" w:hAnsi="Arial" w:cs="Arial"/>
                <w:i/>
                <w:iCs/>
                <w:color w:val="222222"/>
                <w:sz w:val="20"/>
                <w:szCs w:val="20"/>
                <w:shd w:val="clear" w:color="auto" w:fill="FFFFFF"/>
              </w:rPr>
              <w:t>Communications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723</w:t>
            </w:r>
            <w:r>
              <w:rPr>
                <w:rFonts w:ascii="Arial" w:hAnsi="Arial" w:cs="Arial"/>
                <w:noProof/>
                <w:sz w:val="20"/>
                <w:szCs w:val="20"/>
              </w:rPr>
              <w:t xml:space="preserve">. </w:t>
            </w:r>
          </w:p>
          <w:p w14:paraId="27A0616B" w14:textId="1E476EDD" w:rsidR="003306C4" w:rsidRPr="009550FC" w:rsidRDefault="003306C4" w:rsidP="003306C4">
            <w:pPr>
              <w:tabs>
                <w:tab w:val="left" w:pos="9360"/>
              </w:tabs>
              <w:jc w:val="both"/>
              <w:rPr>
                <w:rFonts w:ascii="Arial" w:hAnsi="Arial" w:cs="Arial"/>
                <w:color w:val="000000" w:themeColor="text1"/>
                <w:sz w:val="20"/>
                <w:szCs w:val="20"/>
                <w:lang w:eastAsia="it-IT"/>
              </w:rPr>
            </w:pPr>
          </w:p>
        </w:tc>
      </w:tr>
      <w:tr w:rsidR="003306C4" w:rsidRPr="00D45D33" w14:paraId="7DAD7208" w14:textId="77777777" w:rsidTr="002A14F1">
        <w:trPr>
          <w:gridAfter w:val="1"/>
          <w:wAfter w:w="14" w:type="dxa"/>
        </w:trPr>
        <w:tc>
          <w:tcPr>
            <w:tcW w:w="1985" w:type="dxa"/>
          </w:tcPr>
          <w:p w14:paraId="7D37515B" w14:textId="148979A9"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tc>
        <w:tc>
          <w:tcPr>
            <w:tcW w:w="7541" w:type="dxa"/>
          </w:tcPr>
          <w:p w14:paraId="6BB639B5" w14:textId="39EDC962" w:rsidR="003306C4" w:rsidRDefault="003306C4" w:rsidP="003306C4">
            <w:pPr>
              <w:tabs>
                <w:tab w:val="left" w:pos="9360"/>
              </w:tabs>
              <w:jc w:val="both"/>
              <w:rPr>
                <w:rFonts w:ascii="Arial" w:hAnsi="Arial" w:cs="Arial"/>
                <w:color w:val="000000" w:themeColor="text1"/>
                <w:sz w:val="20"/>
                <w:szCs w:val="20"/>
                <w:lang w:eastAsia="it-IT"/>
              </w:rPr>
            </w:pPr>
            <w:r w:rsidRPr="009550FC">
              <w:rPr>
                <w:rFonts w:ascii="Arial" w:hAnsi="Arial" w:cs="Arial"/>
                <w:color w:val="000000" w:themeColor="text1"/>
                <w:sz w:val="20"/>
                <w:szCs w:val="20"/>
                <w:lang w:eastAsia="it-IT"/>
              </w:rPr>
              <w:t xml:space="preserve">Sandra Penske, Mario </w:t>
            </w:r>
            <w:proofErr w:type="spellStart"/>
            <w:r w:rsidRPr="009550FC">
              <w:rPr>
                <w:rFonts w:ascii="Arial" w:hAnsi="Arial" w:cs="Arial"/>
                <w:color w:val="000000" w:themeColor="text1"/>
                <w:sz w:val="20"/>
                <w:szCs w:val="20"/>
                <w:lang w:eastAsia="it-IT"/>
              </w:rPr>
              <w:t>Küßner</w:t>
            </w:r>
            <w:proofErr w:type="spellEnd"/>
            <w:r w:rsidRPr="009550FC">
              <w:rPr>
                <w:rFonts w:ascii="Arial" w:hAnsi="Arial" w:cs="Arial"/>
                <w:color w:val="000000" w:themeColor="text1"/>
                <w:sz w:val="20"/>
                <w:szCs w:val="20"/>
                <w:lang w:eastAsia="it-IT"/>
              </w:rPr>
              <w:t xml:space="preserve">, Adam B. </w:t>
            </w:r>
            <w:proofErr w:type="spellStart"/>
            <w:r w:rsidRPr="009550FC">
              <w:rPr>
                <w:rFonts w:ascii="Arial" w:hAnsi="Arial" w:cs="Arial"/>
                <w:color w:val="000000" w:themeColor="text1"/>
                <w:sz w:val="20"/>
                <w:szCs w:val="20"/>
                <w:lang w:eastAsia="it-IT"/>
              </w:rPr>
              <w:t>Rohrlach</w:t>
            </w:r>
            <w:proofErr w:type="spellEnd"/>
            <w:r w:rsidRPr="009550FC">
              <w:rPr>
                <w:rFonts w:ascii="Arial" w:hAnsi="Arial" w:cs="Arial"/>
                <w:color w:val="000000" w:themeColor="text1"/>
                <w:sz w:val="20"/>
                <w:szCs w:val="20"/>
                <w:lang w:eastAsia="it-IT"/>
              </w:rPr>
              <w:t xml:space="preserve">, Corina </w:t>
            </w:r>
            <w:proofErr w:type="spellStart"/>
            <w:r w:rsidRPr="009550FC">
              <w:rPr>
                <w:rFonts w:ascii="Arial" w:hAnsi="Arial" w:cs="Arial"/>
                <w:color w:val="000000" w:themeColor="text1"/>
                <w:sz w:val="20"/>
                <w:szCs w:val="20"/>
                <w:lang w:eastAsia="it-IT"/>
              </w:rPr>
              <w:t>Knipper</w:t>
            </w:r>
            <w:proofErr w:type="spellEnd"/>
            <w:r w:rsidRPr="009550FC">
              <w:rPr>
                <w:rFonts w:ascii="Arial" w:hAnsi="Arial" w:cs="Arial"/>
                <w:color w:val="000000" w:themeColor="text1"/>
                <w:sz w:val="20"/>
                <w:szCs w:val="20"/>
                <w:lang w:eastAsia="it-IT"/>
              </w:rPr>
              <w:t>, Jan Nováček</w:t>
            </w:r>
            <w:r>
              <w:rPr>
                <w:rFonts w:ascii="Arial" w:hAnsi="Arial" w:cs="Arial"/>
                <w:color w:val="000000" w:themeColor="text1"/>
                <w:sz w:val="20"/>
                <w:szCs w:val="20"/>
                <w:lang w:eastAsia="it-IT"/>
              </w:rPr>
              <w:t xml:space="preserve">, </w:t>
            </w:r>
            <w:r w:rsidRPr="009550FC">
              <w:rPr>
                <w:rFonts w:ascii="Arial" w:hAnsi="Arial" w:cs="Arial"/>
                <w:b/>
                <w:bCs/>
                <w:color w:val="000000" w:themeColor="text1"/>
                <w:sz w:val="20"/>
                <w:szCs w:val="20"/>
                <w:lang w:eastAsia="it-IT"/>
              </w:rPr>
              <w:t>Ainash Childebayeva</w:t>
            </w:r>
            <w:r w:rsidRPr="009550FC">
              <w:rPr>
                <w:rFonts w:ascii="Arial" w:hAnsi="Arial" w:cs="Arial"/>
                <w:color w:val="000000" w:themeColor="text1"/>
                <w:sz w:val="20"/>
                <w:szCs w:val="20"/>
                <w:lang w:eastAsia="it-IT"/>
              </w:rPr>
              <w:t>, Johannes Krause &amp; Wolfgang Haak</w:t>
            </w:r>
            <w:r>
              <w:rPr>
                <w:rFonts w:ascii="Arial" w:hAnsi="Arial" w:cs="Arial"/>
                <w:color w:val="000000" w:themeColor="text1"/>
                <w:sz w:val="20"/>
                <w:szCs w:val="20"/>
                <w:lang w:eastAsia="it-IT"/>
              </w:rPr>
              <w:t xml:space="preserve"> (2024).</w:t>
            </w:r>
            <w:r w:rsidRPr="009550FC">
              <w:rPr>
                <w:rFonts w:ascii="Arial" w:hAnsi="Arial" w:cs="Arial"/>
                <w:color w:val="000000" w:themeColor="text1"/>
                <w:sz w:val="20"/>
                <w:szCs w:val="20"/>
                <w:lang w:eastAsia="it-IT"/>
              </w:rPr>
              <w:t xml:space="preserve"> Kinship practices at the early</w:t>
            </w:r>
            <w:r>
              <w:rPr>
                <w:rFonts w:ascii="Arial" w:hAnsi="Arial" w:cs="Arial"/>
                <w:color w:val="000000" w:themeColor="text1"/>
                <w:sz w:val="20"/>
                <w:szCs w:val="20"/>
                <w:lang w:eastAsia="it-IT"/>
              </w:rPr>
              <w:t xml:space="preserve"> </w:t>
            </w:r>
            <w:r w:rsidRPr="009550FC">
              <w:rPr>
                <w:rFonts w:ascii="Arial" w:hAnsi="Arial" w:cs="Arial"/>
                <w:color w:val="000000" w:themeColor="text1"/>
                <w:sz w:val="20"/>
                <w:szCs w:val="20"/>
                <w:lang w:eastAsia="it-IT"/>
              </w:rPr>
              <w:t xml:space="preserve">bronze age site of </w:t>
            </w:r>
            <w:proofErr w:type="spellStart"/>
            <w:r w:rsidRPr="009550FC">
              <w:rPr>
                <w:rFonts w:ascii="Arial" w:hAnsi="Arial" w:cs="Arial"/>
                <w:color w:val="000000" w:themeColor="text1"/>
                <w:sz w:val="20"/>
                <w:szCs w:val="20"/>
                <w:lang w:eastAsia="it-IT"/>
              </w:rPr>
              <w:t>Leubingen</w:t>
            </w:r>
            <w:proofErr w:type="spellEnd"/>
            <w:r>
              <w:rPr>
                <w:rFonts w:ascii="Arial" w:hAnsi="Arial" w:cs="Arial"/>
                <w:color w:val="000000" w:themeColor="text1"/>
                <w:sz w:val="20"/>
                <w:szCs w:val="20"/>
                <w:lang w:eastAsia="it-IT"/>
              </w:rPr>
              <w:t xml:space="preserve"> </w:t>
            </w:r>
            <w:r w:rsidRPr="009550FC">
              <w:rPr>
                <w:rFonts w:ascii="Arial" w:hAnsi="Arial" w:cs="Arial"/>
                <w:color w:val="000000" w:themeColor="text1"/>
                <w:sz w:val="20"/>
                <w:szCs w:val="20"/>
                <w:lang w:eastAsia="it-IT"/>
              </w:rPr>
              <w:t>in central Germany</w:t>
            </w:r>
            <w:r>
              <w:rPr>
                <w:rFonts w:ascii="Arial" w:hAnsi="Arial" w:cs="Arial"/>
                <w:color w:val="000000" w:themeColor="text1"/>
                <w:sz w:val="20"/>
                <w:szCs w:val="20"/>
                <w:lang w:eastAsia="it-IT"/>
              </w:rPr>
              <w:t xml:space="preserve">. </w:t>
            </w:r>
            <w:r w:rsidRPr="00E77660">
              <w:rPr>
                <w:rFonts w:ascii="Arial" w:hAnsi="Arial" w:cs="Arial"/>
                <w:color w:val="000000" w:themeColor="text1"/>
                <w:sz w:val="20"/>
                <w:szCs w:val="20"/>
                <w:lang w:eastAsia="it-IT"/>
              </w:rPr>
              <w:t xml:space="preserve">Sci Rep 14, 3871 (2024). </w:t>
            </w:r>
            <w:hyperlink r:id="rId8" w:history="1">
              <w:r w:rsidRPr="003822CA">
                <w:rPr>
                  <w:rStyle w:val="Hyperlink"/>
                  <w:rFonts w:ascii="Arial" w:hAnsi="Arial" w:cs="Arial"/>
                  <w:sz w:val="20"/>
                  <w:szCs w:val="20"/>
                  <w:lang w:eastAsia="it-IT"/>
                </w:rPr>
                <w:t>https://doi.org/10.1038/s41598-024-54462-6</w:t>
              </w:r>
            </w:hyperlink>
          </w:p>
          <w:p w14:paraId="4E390CD0" w14:textId="0C3D0F9F" w:rsidR="003306C4" w:rsidRPr="009550FC" w:rsidRDefault="003306C4" w:rsidP="003306C4">
            <w:pPr>
              <w:tabs>
                <w:tab w:val="left" w:pos="9360"/>
              </w:tabs>
              <w:jc w:val="both"/>
              <w:rPr>
                <w:rFonts w:ascii="Arial" w:hAnsi="Arial" w:cs="Arial"/>
                <w:color w:val="000000" w:themeColor="text1"/>
                <w:sz w:val="20"/>
                <w:szCs w:val="20"/>
                <w:lang w:eastAsia="it-IT"/>
              </w:rPr>
            </w:pPr>
          </w:p>
        </w:tc>
      </w:tr>
      <w:tr w:rsidR="003306C4" w:rsidRPr="00D45D33" w14:paraId="23B871A9" w14:textId="77777777" w:rsidTr="002A14F1">
        <w:trPr>
          <w:gridAfter w:val="1"/>
          <w:wAfter w:w="14" w:type="dxa"/>
        </w:trPr>
        <w:tc>
          <w:tcPr>
            <w:tcW w:w="1985" w:type="dxa"/>
          </w:tcPr>
          <w:p w14:paraId="6FFD2E32" w14:textId="3B1EDE96"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tc>
        <w:tc>
          <w:tcPr>
            <w:tcW w:w="7541" w:type="dxa"/>
          </w:tcPr>
          <w:p w14:paraId="5A50C8B2" w14:textId="77777777" w:rsidR="003306C4" w:rsidRDefault="003306C4" w:rsidP="003306C4">
            <w:pPr>
              <w:tabs>
                <w:tab w:val="left" w:pos="9360"/>
              </w:tabs>
              <w:jc w:val="both"/>
              <w:rPr>
                <w:rFonts w:ascii="Arial" w:hAnsi="Arial" w:cs="Arial"/>
                <w:bCs/>
                <w:color w:val="000000" w:themeColor="text1"/>
                <w:sz w:val="20"/>
                <w:szCs w:val="20"/>
                <w:lang w:eastAsia="it-IT"/>
              </w:rPr>
            </w:pPr>
            <w:r w:rsidRPr="00303767">
              <w:rPr>
                <w:rFonts w:ascii="Arial" w:hAnsi="Arial" w:cs="Arial"/>
                <w:b/>
                <w:bCs/>
                <w:color w:val="000000" w:themeColor="text1"/>
                <w:sz w:val="20"/>
                <w:szCs w:val="20"/>
                <w:lang w:eastAsia="it-IT"/>
              </w:rPr>
              <w:t>Childebayeva A</w:t>
            </w:r>
            <w:r>
              <w:rPr>
                <w:rFonts w:ascii="Arial" w:hAnsi="Arial" w:cs="Arial"/>
                <w:bCs/>
                <w:color w:val="000000" w:themeColor="text1"/>
                <w:sz w:val="20"/>
                <w:szCs w:val="20"/>
                <w:lang w:eastAsia="it-IT"/>
              </w:rPr>
              <w:t xml:space="preserve">. and Zavala E. </w:t>
            </w:r>
            <w:r w:rsidRPr="00541A6C">
              <w:rPr>
                <w:rFonts w:ascii="Arial" w:hAnsi="Arial" w:cs="Arial"/>
                <w:bCs/>
                <w:color w:val="000000" w:themeColor="text1"/>
                <w:sz w:val="20"/>
                <w:szCs w:val="20"/>
                <w:lang w:eastAsia="it-IT"/>
              </w:rPr>
              <w:t>Review: Computational analysis of human skeletal remains in Ancient DNA and Forensic Genetics</w:t>
            </w:r>
            <w:r>
              <w:rPr>
                <w:rFonts w:ascii="Arial" w:hAnsi="Arial" w:cs="Arial"/>
                <w:bCs/>
                <w:color w:val="000000" w:themeColor="text1"/>
                <w:sz w:val="20"/>
                <w:szCs w:val="20"/>
                <w:lang w:eastAsia="it-IT"/>
              </w:rPr>
              <w:t xml:space="preserve">. </w:t>
            </w:r>
            <w:proofErr w:type="spellStart"/>
            <w:r>
              <w:rPr>
                <w:rFonts w:ascii="Arial" w:hAnsi="Arial" w:cs="Arial"/>
                <w:bCs/>
                <w:color w:val="000000" w:themeColor="text1"/>
                <w:sz w:val="20"/>
                <w:szCs w:val="20"/>
                <w:lang w:eastAsia="it-IT"/>
              </w:rPr>
              <w:t>iScience</w:t>
            </w:r>
            <w:proofErr w:type="spellEnd"/>
            <w:r>
              <w:rPr>
                <w:rFonts w:ascii="Arial" w:hAnsi="Arial" w:cs="Arial"/>
                <w:bCs/>
                <w:color w:val="000000" w:themeColor="text1"/>
                <w:sz w:val="20"/>
                <w:szCs w:val="20"/>
                <w:lang w:eastAsia="it-IT"/>
              </w:rPr>
              <w:t xml:space="preserve"> </w:t>
            </w:r>
            <w:r w:rsidRPr="00C542A4">
              <w:rPr>
                <w:rFonts w:ascii="Arial" w:hAnsi="Arial" w:cs="Arial"/>
                <w:bCs/>
                <w:color w:val="000000" w:themeColor="text1"/>
                <w:sz w:val="20"/>
                <w:szCs w:val="20"/>
                <w:lang w:eastAsia="it-IT"/>
              </w:rPr>
              <w:t>(2023): 108066.</w:t>
            </w:r>
          </w:p>
          <w:p w14:paraId="5EE21E7C" w14:textId="2647418E" w:rsidR="003306C4" w:rsidRPr="003D0B67" w:rsidRDefault="003306C4" w:rsidP="003306C4">
            <w:pPr>
              <w:tabs>
                <w:tab w:val="left" w:pos="9360"/>
              </w:tabs>
              <w:jc w:val="both"/>
              <w:rPr>
                <w:rFonts w:ascii="Arial" w:hAnsi="Arial" w:cs="Arial"/>
                <w:bCs/>
                <w:color w:val="000000" w:themeColor="text1"/>
                <w:sz w:val="20"/>
                <w:szCs w:val="20"/>
                <w:lang w:eastAsia="it-IT"/>
              </w:rPr>
            </w:pPr>
          </w:p>
        </w:tc>
      </w:tr>
      <w:tr w:rsidR="003306C4" w:rsidRPr="00D45D33" w14:paraId="693A46E7" w14:textId="77777777" w:rsidTr="002A14F1">
        <w:trPr>
          <w:gridAfter w:val="1"/>
          <w:wAfter w:w="14" w:type="dxa"/>
        </w:trPr>
        <w:tc>
          <w:tcPr>
            <w:tcW w:w="1985" w:type="dxa"/>
          </w:tcPr>
          <w:p w14:paraId="5200E961" w14:textId="2A70359D"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tc>
        <w:tc>
          <w:tcPr>
            <w:tcW w:w="7541" w:type="dxa"/>
          </w:tcPr>
          <w:p w14:paraId="1A7AC7CA" w14:textId="77777777" w:rsidR="003306C4" w:rsidRDefault="003306C4" w:rsidP="003306C4">
            <w:pPr>
              <w:tabs>
                <w:tab w:val="left" w:pos="9360"/>
              </w:tabs>
              <w:jc w:val="both"/>
              <w:rPr>
                <w:rFonts w:ascii="Arial" w:hAnsi="Arial" w:cs="Arial"/>
                <w:bCs/>
                <w:color w:val="000000" w:themeColor="text1"/>
                <w:sz w:val="20"/>
                <w:szCs w:val="20"/>
                <w:lang w:eastAsia="it-IT"/>
              </w:rPr>
            </w:pPr>
            <w:r w:rsidRPr="003D0B67">
              <w:rPr>
                <w:rFonts w:ascii="Arial" w:hAnsi="Arial" w:cs="Arial"/>
                <w:bCs/>
                <w:color w:val="000000" w:themeColor="text1"/>
                <w:sz w:val="20"/>
                <w:szCs w:val="20"/>
                <w:lang w:eastAsia="it-IT"/>
              </w:rPr>
              <w:t xml:space="preserve">Wang, K., </w:t>
            </w:r>
            <w:proofErr w:type="spellStart"/>
            <w:r w:rsidRPr="003D0B67">
              <w:rPr>
                <w:rFonts w:ascii="Arial" w:hAnsi="Arial" w:cs="Arial"/>
                <w:bCs/>
                <w:color w:val="000000" w:themeColor="text1"/>
                <w:sz w:val="20"/>
                <w:szCs w:val="20"/>
                <w:lang w:eastAsia="it-IT"/>
              </w:rPr>
              <w:t>Prüfer</w:t>
            </w:r>
            <w:proofErr w:type="spellEnd"/>
            <w:r w:rsidRPr="003D0B67">
              <w:rPr>
                <w:rFonts w:ascii="Arial" w:hAnsi="Arial" w:cs="Arial"/>
                <w:bCs/>
                <w:color w:val="000000" w:themeColor="text1"/>
                <w:sz w:val="20"/>
                <w:szCs w:val="20"/>
                <w:lang w:eastAsia="it-IT"/>
              </w:rPr>
              <w:t>, K., Krause-</w:t>
            </w:r>
            <w:proofErr w:type="spellStart"/>
            <w:r w:rsidRPr="003D0B67">
              <w:rPr>
                <w:rFonts w:ascii="Arial" w:hAnsi="Arial" w:cs="Arial"/>
                <w:bCs/>
                <w:color w:val="000000" w:themeColor="text1"/>
                <w:sz w:val="20"/>
                <w:szCs w:val="20"/>
                <w:lang w:eastAsia="it-IT"/>
              </w:rPr>
              <w:t>Kyora</w:t>
            </w:r>
            <w:proofErr w:type="spellEnd"/>
            <w:r w:rsidRPr="003D0B67">
              <w:rPr>
                <w:rFonts w:ascii="Arial" w:hAnsi="Arial" w:cs="Arial"/>
                <w:bCs/>
                <w:color w:val="000000" w:themeColor="text1"/>
                <w:sz w:val="20"/>
                <w:szCs w:val="20"/>
                <w:lang w:eastAsia="it-IT"/>
              </w:rPr>
              <w:t xml:space="preserve">, B., </w:t>
            </w:r>
            <w:r w:rsidRPr="003D0B67">
              <w:rPr>
                <w:rFonts w:ascii="Arial" w:hAnsi="Arial" w:cs="Arial"/>
                <w:b/>
                <w:bCs/>
                <w:color w:val="000000" w:themeColor="text1"/>
                <w:sz w:val="20"/>
                <w:szCs w:val="20"/>
                <w:lang w:eastAsia="it-IT"/>
              </w:rPr>
              <w:t>Childebayeva, A.,</w:t>
            </w:r>
            <w:r w:rsidRPr="003D0B67">
              <w:rPr>
                <w:rFonts w:ascii="Arial" w:hAnsi="Arial" w:cs="Arial"/>
                <w:bCs/>
                <w:color w:val="000000" w:themeColor="text1"/>
                <w:sz w:val="20"/>
                <w:szCs w:val="20"/>
                <w:lang w:eastAsia="it-IT"/>
              </w:rPr>
              <w:t xml:space="preserve"> Schuenemann, V. J., Coia, V., ... &amp; Krause, J. (2023). High-coverage genome of the Tyrolean Iceman reveals unusually high Anatolian farmer ancestry. </w:t>
            </w:r>
            <w:r w:rsidRPr="003D0B67">
              <w:rPr>
                <w:rFonts w:ascii="Arial" w:hAnsi="Arial" w:cs="Arial"/>
                <w:bCs/>
                <w:i/>
                <w:color w:val="000000" w:themeColor="text1"/>
                <w:sz w:val="20"/>
                <w:szCs w:val="20"/>
                <w:lang w:eastAsia="it-IT"/>
              </w:rPr>
              <w:t>Cell Genomics</w:t>
            </w:r>
            <w:r w:rsidRPr="003D0B67">
              <w:rPr>
                <w:rFonts w:ascii="Arial" w:hAnsi="Arial" w:cs="Arial"/>
                <w:bCs/>
                <w:color w:val="000000" w:themeColor="text1"/>
                <w:sz w:val="20"/>
                <w:szCs w:val="20"/>
                <w:lang w:eastAsia="it-IT"/>
              </w:rPr>
              <w:t>, 3(9).</w:t>
            </w:r>
          </w:p>
          <w:p w14:paraId="0805FFFD" w14:textId="7C2CADE9" w:rsidR="003306C4" w:rsidRPr="006753C2" w:rsidRDefault="003306C4" w:rsidP="003306C4">
            <w:pPr>
              <w:tabs>
                <w:tab w:val="left" w:pos="9360"/>
              </w:tabs>
              <w:jc w:val="both"/>
              <w:rPr>
                <w:rFonts w:ascii="Arial" w:hAnsi="Arial" w:cs="Arial"/>
                <w:bCs/>
                <w:color w:val="000000" w:themeColor="text1"/>
                <w:sz w:val="20"/>
                <w:szCs w:val="20"/>
                <w:lang w:eastAsia="it-IT"/>
              </w:rPr>
            </w:pPr>
          </w:p>
        </w:tc>
      </w:tr>
      <w:tr w:rsidR="003306C4" w:rsidRPr="00D45D33" w14:paraId="16F1D3E1" w14:textId="77777777" w:rsidTr="002A14F1">
        <w:trPr>
          <w:gridAfter w:val="1"/>
          <w:wAfter w:w="14" w:type="dxa"/>
        </w:trPr>
        <w:tc>
          <w:tcPr>
            <w:tcW w:w="1985" w:type="dxa"/>
          </w:tcPr>
          <w:p w14:paraId="793BB398" w14:textId="70B87C54"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tc>
        <w:tc>
          <w:tcPr>
            <w:tcW w:w="7541" w:type="dxa"/>
          </w:tcPr>
          <w:p w14:paraId="44D6AA7B" w14:textId="77777777" w:rsidR="003306C4" w:rsidRDefault="003306C4" w:rsidP="003306C4">
            <w:pPr>
              <w:tabs>
                <w:tab w:val="left" w:pos="9360"/>
              </w:tabs>
              <w:jc w:val="both"/>
              <w:rPr>
                <w:rFonts w:ascii="Arial" w:hAnsi="Arial" w:cs="Arial"/>
                <w:bCs/>
                <w:color w:val="000000" w:themeColor="text1"/>
                <w:sz w:val="20"/>
                <w:szCs w:val="20"/>
                <w:lang w:eastAsia="it-IT"/>
              </w:rPr>
            </w:pPr>
            <w:proofErr w:type="spellStart"/>
            <w:r w:rsidRPr="003D0B67">
              <w:rPr>
                <w:rFonts w:ascii="Arial" w:hAnsi="Arial" w:cs="Arial"/>
                <w:bCs/>
                <w:color w:val="000000" w:themeColor="text1"/>
                <w:sz w:val="20"/>
                <w:szCs w:val="20"/>
                <w:lang w:eastAsia="it-IT"/>
              </w:rPr>
              <w:t>Rivollat</w:t>
            </w:r>
            <w:proofErr w:type="spellEnd"/>
            <w:r w:rsidRPr="003D0B67">
              <w:rPr>
                <w:rFonts w:ascii="Arial" w:hAnsi="Arial" w:cs="Arial"/>
                <w:bCs/>
                <w:color w:val="000000" w:themeColor="text1"/>
                <w:sz w:val="20"/>
                <w:szCs w:val="20"/>
                <w:lang w:eastAsia="it-IT"/>
              </w:rPr>
              <w:t xml:space="preserve">, M., </w:t>
            </w:r>
            <w:proofErr w:type="spellStart"/>
            <w:r w:rsidRPr="003D0B67">
              <w:rPr>
                <w:rFonts w:ascii="Arial" w:hAnsi="Arial" w:cs="Arial"/>
                <w:bCs/>
                <w:color w:val="000000" w:themeColor="text1"/>
                <w:sz w:val="20"/>
                <w:szCs w:val="20"/>
                <w:lang w:eastAsia="it-IT"/>
              </w:rPr>
              <w:t>Rohrlach</w:t>
            </w:r>
            <w:proofErr w:type="spellEnd"/>
            <w:r w:rsidRPr="003D0B67">
              <w:rPr>
                <w:rFonts w:ascii="Arial" w:hAnsi="Arial" w:cs="Arial"/>
                <w:bCs/>
                <w:color w:val="000000" w:themeColor="text1"/>
                <w:sz w:val="20"/>
                <w:szCs w:val="20"/>
                <w:lang w:eastAsia="it-IT"/>
              </w:rPr>
              <w:t xml:space="preserve">, A. B., Ringbauer, H., </w:t>
            </w:r>
            <w:r w:rsidRPr="003D0B67">
              <w:rPr>
                <w:rFonts w:ascii="Arial" w:hAnsi="Arial" w:cs="Arial"/>
                <w:b/>
                <w:bCs/>
                <w:color w:val="000000" w:themeColor="text1"/>
                <w:sz w:val="20"/>
                <w:szCs w:val="20"/>
                <w:lang w:eastAsia="it-IT"/>
              </w:rPr>
              <w:t>Childebayeva, A.,</w:t>
            </w:r>
            <w:r w:rsidRPr="003D0B67">
              <w:rPr>
                <w:rFonts w:ascii="Arial" w:hAnsi="Arial" w:cs="Arial"/>
                <w:bCs/>
                <w:color w:val="000000" w:themeColor="text1"/>
                <w:sz w:val="20"/>
                <w:szCs w:val="20"/>
                <w:lang w:eastAsia="it-IT"/>
              </w:rPr>
              <w:t xml:space="preserve"> </w:t>
            </w:r>
            <w:proofErr w:type="spellStart"/>
            <w:r w:rsidRPr="003D0B67">
              <w:rPr>
                <w:rFonts w:ascii="Arial" w:hAnsi="Arial" w:cs="Arial"/>
                <w:bCs/>
                <w:color w:val="000000" w:themeColor="text1"/>
                <w:sz w:val="20"/>
                <w:szCs w:val="20"/>
                <w:lang w:eastAsia="it-IT"/>
              </w:rPr>
              <w:t>Mendisco</w:t>
            </w:r>
            <w:proofErr w:type="spellEnd"/>
            <w:r w:rsidRPr="003D0B67">
              <w:rPr>
                <w:rFonts w:ascii="Arial" w:hAnsi="Arial" w:cs="Arial"/>
                <w:bCs/>
                <w:color w:val="000000" w:themeColor="text1"/>
                <w:sz w:val="20"/>
                <w:szCs w:val="20"/>
                <w:lang w:eastAsia="it-IT"/>
              </w:rPr>
              <w:t xml:space="preserve">, F., Barquera, R., ... &amp; Haak, W. (2023). Extensive pedigrees reveal the social organization of a Neolithic community. </w:t>
            </w:r>
            <w:r w:rsidRPr="003D0B67">
              <w:rPr>
                <w:rFonts w:ascii="Arial" w:hAnsi="Arial" w:cs="Arial"/>
                <w:bCs/>
                <w:i/>
                <w:color w:val="000000" w:themeColor="text1"/>
                <w:sz w:val="20"/>
                <w:szCs w:val="20"/>
                <w:lang w:eastAsia="it-IT"/>
              </w:rPr>
              <w:t>Nature</w:t>
            </w:r>
            <w:r w:rsidRPr="003D0B67">
              <w:rPr>
                <w:rFonts w:ascii="Arial" w:hAnsi="Arial" w:cs="Arial"/>
                <w:bCs/>
                <w:color w:val="000000" w:themeColor="text1"/>
                <w:sz w:val="20"/>
                <w:szCs w:val="20"/>
                <w:lang w:eastAsia="it-IT"/>
              </w:rPr>
              <w:t>, 1-7.</w:t>
            </w:r>
          </w:p>
          <w:p w14:paraId="0265D039" w14:textId="1B11CCE8" w:rsidR="003306C4" w:rsidRPr="00F23BCB" w:rsidRDefault="003306C4" w:rsidP="003306C4">
            <w:pPr>
              <w:tabs>
                <w:tab w:val="left" w:pos="9360"/>
              </w:tabs>
              <w:jc w:val="both"/>
              <w:rPr>
                <w:rFonts w:ascii="Arial" w:hAnsi="Arial" w:cs="Arial"/>
                <w:bCs/>
                <w:color w:val="000000" w:themeColor="text1"/>
                <w:sz w:val="20"/>
                <w:szCs w:val="20"/>
                <w:lang w:eastAsia="it-IT"/>
              </w:rPr>
            </w:pPr>
          </w:p>
        </w:tc>
      </w:tr>
      <w:tr w:rsidR="003306C4" w:rsidRPr="00D45D33" w14:paraId="377FCB1B" w14:textId="77777777" w:rsidTr="002A14F1">
        <w:trPr>
          <w:gridAfter w:val="1"/>
          <w:wAfter w:w="14" w:type="dxa"/>
        </w:trPr>
        <w:tc>
          <w:tcPr>
            <w:tcW w:w="1985" w:type="dxa"/>
          </w:tcPr>
          <w:p w14:paraId="7A08E5AA" w14:textId="77777777"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p w14:paraId="1E691086" w14:textId="6F06FC45" w:rsidR="003306C4" w:rsidRPr="00D45D33" w:rsidRDefault="003306C4" w:rsidP="003306C4">
            <w:pPr>
              <w:tabs>
                <w:tab w:val="left" w:pos="9360"/>
              </w:tabs>
              <w:jc w:val="both"/>
              <w:rPr>
                <w:rFonts w:ascii="Arial" w:hAnsi="Arial" w:cs="Arial"/>
                <w:noProof/>
                <w:sz w:val="20"/>
                <w:szCs w:val="20"/>
              </w:rPr>
            </w:pPr>
          </w:p>
        </w:tc>
        <w:tc>
          <w:tcPr>
            <w:tcW w:w="7541" w:type="dxa"/>
          </w:tcPr>
          <w:p w14:paraId="760DE170" w14:textId="77777777" w:rsidR="003306C4" w:rsidRDefault="003306C4" w:rsidP="003306C4">
            <w:pPr>
              <w:tabs>
                <w:tab w:val="left" w:pos="9360"/>
              </w:tabs>
              <w:jc w:val="both"/>
              <w:rPr>
                <w:rFonts w:ascii="Arial" w:hAnsi="Arial" w:cs="Arial"/>
                <w:bCs/>
                <w:color w:val="000000" w:themeColor="text1"/>
                <w:sz w:val="20"/>
                <w:szCs w:val="20"/>
                <w:lang w:eastAsia="it-IT"/>
              </w:rPr>
            </w:pPr>
            <w:r w:rsidRPr="00F23BCB">
              <w:rPr>
                <w:rFonts w:ascii="Arial" w:hAnsi="Arial" w:cs="Arial"/>
                <w:bCs/>
                <w:color w:val="000000" w:themeColor="text1"/>
                <w:sz w:val="20"/>
                <w:szCs w:val="20"/>
                <w:lang w:eastAsia="it-IT"/>
              </w:rPr>
              <w:t xml:space="preserve">Penske, S., </w:t>
            </w:r>
            <w:proofErr w:type="spellStart"/>
            <w:r w:rsidRPr="00F23BCB">
              <w:rPr>
                <w:rFonts w:ascii="Arial" w:hAnsi="Arial" w:cs="Arial"/>
                <w:bCs/>
                <w:color w:val="000000" w:themeColor="text1"/>
                <w:sz w:val="20"/>
                <w:szCs w:val="20"/>
                <w:lang w:eastAsia="it-IT"/>
              </w:rPr>
              <w:t>Rohrlach</w:t>
            </w:r>
            <w:proofErr w:type="spellEnd"/>
            <w:r w:rsidRPr="00F23BCB">
              <w:rPr>
                <w:rFonts w:ascii="Arial" w:hAnsi="Arial" w:cs="Arial"/>
                <w:bCs/>
                <w:color w:val="000000" w:themeColor="text1"/>
                <w:sz w:val="20"/>
                <w:szCs w:val="20"/>
                <w:lang w:eastAsia="it-IT"/>
              </w:rPr>
              <w:t xml:space="preserve">, A. B., </w:t>
            </w:r>
            <w:r w:rsidRPr="00F23BCB">
              <w:rPr>
                <w:rFonts w:ascii="Arial" w:hAnsi="Arial" w:cs="Arial"/>
                <w:b/>
                <w:bCs/>
                <w:color w:val="000000" w:themeColor="text1"/>
                <w:sz w:val="20"/>
                <w:szCs w:val="20"/>
                <w:lang w:eastAsia="it-IT"/>
              </w:rPr>
              <w:t>Childebayeva, A.</w:t>
            </w:r>
            <w:r w:rsidRPr="00F23BCB">
              <w:rPr>
                <w:rFonts w:ascii="Arial" w:hAnsi="Arial" w:cs="Arial"/>
                <w:bCs/>
                <w:color w:val="000000" w:themeColor="text1"/>
                <w:sz w:val="20"/>
                <w:szCs w:val="20"/>
                <w:lang w:eastAsia="it-IT"/>
              </w:rPr>
              <w:t xml:space="preserve">, </w:t>
            </w:r>
            <w:proofErr w:type="spellStart"/>
            <w:r w:rsidRPr="00F23BCB">
              <w:rPr>
                <w:rFonts w:ascii="Arial" w:hAnsi="Arial" w:cs="Arial"/>
                <w:bCs/>
                <w:color w:val="000000" w:themeColor="text1"/>
                <w:sz w:val="20"/>
                <w:szCs w:val="20"/>
                <w:lang w:eastAsia="it-IT"/>
              </w:rPr>
              <w:t>Gnecchi-Ruscone</w:t>
            </w:r>
            <w:proofErr w:type="spellEnd"/>
            <w:r w:rsidRPr="00F23BCB">
              <w:rPr>
                <w:rFonts w:ascii="Arial" w:hAnsi="Arial" w:cs="Arial"/>
                <w:bCs/>
                <w:color w:val="000000" w:themeColor="text1"/>
                <w:sz w:val="20"/>
                <w:szCs w:val="20"/>
                <w:lang w:eastAsia="it-IT"/>
              </w:rPr>
              <w:t xml:space="preserve">, G., Schmid, C., Spyrou, M. A., ... &amp; Haak, W. (2023). Early contact between late farming and pastoralist societies in southeastern Europe. </w:t>
            </w:r>
            <w:r w:rsidRPr="00F23BCB">
              <w:rPr>
                <w:rFonts w:ascii="Arial" w:hAnsi="Arial" w:cs="Arial"/>
                <w:bCs/>
                <w:i/>
                <w:color w:val="000000" w:themeColor="text1"/>
                <w:sz w:val="20"/>
                <w:szCs w:val="20"/>
                <w:lang w:eastAsia="it-IT"/>
              </w:rPr>
              <w:t>Nature</w:t>
            </w:r>
            <w:r w:rsidRPr="00F23BCB">
              <w:rPr>
                <w:rFonts w:ascii="Arial" w:hAnsi="Arial" w:cs="Arial"/>
                <w:bCs/>
                <w:color w:val="000000" w:themeColor="text1"/>
                <w:sz w:val="20"/>
                <w:szCs w:val="20"/>
                <w:lang w:eastAsia="it-IT"/>
              </w:rPr>
              <w:t>, 1-8.</w:t>
            </w:r>
          </w:p>
          <w:p w14:paraId="3FABA904" w14:textId="5932D2C9" w:rsidR="003306C4" w:rsidRPr="00DB66FA" w:rsidRDefault="003306C4" w:rsidP="003306C4">
            <w:pPr>
              <w:tabs>
                <w:tab w:val="left" w:pos="9360"/>
              </w:tabs>
              <w:jc w:val="both"/>
              <w:rPr>
                <w:rFonts w:ascii="Arial" w:hAnsi="Arial" w:cs="Arial"/>
                <w:bCs/>
                <w:color w:val="000000" w:themeColor="text1"/>
                <w:sz w:val="20"/>
                <w:szCs w:val="20"/>
                <w:lang w:eastAsia="it-IT"/>
              </w:rPr>
            </w:pPr>
          </w:p>
        </w:tc>
      </w:tr>
      <w:tr w:rsidR="003306C4" w:rsidRPr="00D45D33" w14:paraId="1E6B8E2E" w14:textId="77777777" w:rsidTr="002A14F1">
        <w:trPr>
          <w:gridAfter w:val="1"/>
          <w:wAfter w:w="14" w:type="dxa"/>
        </w:trPr>
        <w:tc>
          <w:tcPr>
            <w:tcW w:w="1985" w:type="dxa"/>
          </w:tcPr>
          <w:p w14:paraId="28384547"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2022</w:t>
            </w:r>
          </w:p>
          <w:p w14:paraId="6646E538" w14:textId="5C6BA225" w:rsidR="003306C4" w:rsidRPr="00D45D33" w:rsidRDefault="003306C4" w:rsidP="003306C4">
            <w:pPr>
              <w:tabs>
                <w:tab w:val="left" w:pos="9360"/>
              </w:tabs>
              <w:jc w:val="both"/>
              <w:rPr>
                <w:rFonts w:ascii="Arial" w:hAnsi="Arial" w:cs="Arial"/>
                <w:noProof/>
                <w:sz w:val="20"/>
                <w:szCs w:val="20"/>
              </w:rPr>
            </w:pPr>
          </w:p>
        </w:tc>
        <w:tc>
          <w:tcPr>
            <w:tcW w:w="7541" w:type="dxa"/>
          </w:tcPr>
          <w:p w14:paraId="23D02F8A" w14:textId="77777777" w:rsidR="003306C4" w:rsidRDefault="003306C4" w:rsidP="003306C4">
            <w:pPr>
              <w:tabs>
                <w:tab w:val="left" w:pos="9360"/>
              </w:tabs>
              <w:jc w:val="both"/>
              <w:rPr>
                <w:rFonts w:ascii="Arial" w:hAnsi="Arial" w:cs="Arial"/>
                <w:bCs/>
                <w:color w:val="000000" w:themeColor="text1"/>
                <w:sz w:val="20"/>
                <w:szCs w:val="20"/>
                <w:lang w:val="de-DE" w:eastAsia="it-IT"/>
              </w:rPr>
            </w:pPr>
            <w:r w:rsidRPr="00D45D33">
              <w:rPr>
                <w:rFonts w:ascii="Arial" w:hAnsi="Arial" w:cs="Arial"/>
                <w:bCs/>
                <w:color w:val="000000" w:themeColor="text1"/>
                <w:sz w:val="20"/>
                <w:szCs w:val="20"/>
                <w:lang w:val="de-DE" w:eastAsia="it-IT"/>
              </w:rPr>
              <w:t>Villalba-Mouco, V., Oliart, C., Rihuete-Herrada, C., Rohrlach, A. B., Fregeiro, M. I</w:t>
            </w:r>
            <w:r w:rsidRPr="00D45D33">
              <w:rPr>
                <w:rFonts w:ascii="Arial" w:hAnsi="Arial" w:cs="Arial"/>
                <w:b/>
                <w:bCs/>
                <w:color w:val="000000" w:themeColor="text1"/>
                <w:sz w:val="20"/>
                <w:szCs w:val="20"/>
                <w:lang w:val="de-DE" w:eastAsia="it-IT"/>
              </w:rPr>
              <w:t>., Childebayeva, A</w:t>
            </w:r>
            <w:r w:rsidRPr="00D45D33">
              <w:rPr>
                <w:rFonts w:ascii="Arial" w:hAnsi="Arial" w:cs="Arial"/>
                <w:bCs/>
                <w:color w:val="000000" w:themeColor="text1"/>
                <w:sz w:val="20"/>
                <w:szCs w:val="20"/>
                <w:lang w:val="de-DE" w:eastAsia="it-IT"/>
              </w:rPr>
              <w:t xml:space="preserve">., ... &amp; Haak, W. (2022). Kinship practices in the early state El Argar society from Bronze Age Iberia. </w:t>
            </w:r>
            <w:r w:rsidRPr="00C64D16">
              <w:rPr>
                <w:rFonts w:ascii="Arial" w:hAnsi="Arial" w:cs="Arial"/>
                <w:bCs/>
                <w:i/>
                <w:color w:val="000000" w:themeColor="text1"/>
                <w:sz w:val="20"/>
                <w:szCs w:val="20"/>
                <w:lang w:val="de-DE" w:eastAsia="it-IT"/>
              </w:rPr>
              <w:t>Scientific Reports</w:t>
            </w:r>
            <w:r w:rsidRPr="00D45D33">
              <w:rPr>
                <w:rFonts w:ascii="Arial" w:hAnsi="Arial" w:cs="Arial"/>
                <w:bCs/>
                <w:color w:val="000000" w:themeColor="text1"/>
                <w:sz w:val="20"/>
                <w:szCs w:val="20"/>
                <w:lang w:val="de-DE" w:eastAsia="it-IT"/>
              </w:rPr>
              <w:t>, 12(1), 1-15.</w:t>
            </w:r>
          </w:p>
          <w:p w14:paraId="48D4952C" w14:textId="3B3FBFD8" w:rsidR="003306C4" w:rsidRPr="0073314B" w:rsidRDefault="003306C4" w:rsidP="003306C4">
            <w:pPr>
              <w:tabs>
                <w:tab w:val="left" w:pos="9360"/>
              </w:tabs>
              <w:jc w:val="both"/>
              <w:rPr>
                <w:rFonts w:ascii="Arial" w:hAnsi="Arial" w:cs="Arial"/>
                <w:bCs/>
                <w:color w:val="000000" w:themeColor="text1"/>
                <w:sz w:val="20"/>
                <w:szCs w:val="20"/>
                <w:lang w:val="de-DE" w:eastAsia="it-IT"/>
              </w:rPr>
            </w:pPr>
          </w:p>
        </w:tc>
      </w:tr>
      <w:tr w:rsidR="003306C4" w:rsidRPr="00D45D33" w14:paraId="2A826A75" w14:textId="77777777" w:rsidTr="002A14F1">
        <w:trPr>
          <w:gridAfter w:val="1"/>
          <w:wAfter w:w="14" w:type="dxa"/>
        </w:trPr>
        <w:tc>
          <w:tcPr>
            <w:tcW w:w="1985" w:type="dxa"/>
          </w:tcPr>
          <w:p w14:paraId="4AF97FDF" w14:textId="4AC2C941"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2022</w:t>
            </w:r>
          </w:p>
        </w:tc>
        <w:tc>
          <w:tcPr>
            <w:tcW w:w="7541" w:type="dxa"/>
          </w:tcPr>
          <w:p w14:paraId="15A3D409" w14:textId="77777777" w:rsidR="003306C4" w:rsidRDefault="003306C4" w:rsidP="003306C4">
            <w:pPr>
              <w:tabs>
                <w:tab w:val="left" w:pos="9360"/>
              </w:tabs>
              <w:jc w:val="both"/>
              <w:rPr>
                <w:rFonts w:ascii="Arial" w:hAnsi="Arial" w:cs="Arial"/>
                <w:bCs/>
                <w:color w:val="000000" w:themeColor="text1"/>
                <w:sz w:val="20"/>
                <w:szCs w:val="20"/>
                <w:lang w:val="de-DE" w:eastAsia="it-IT"/>
              </w:rPr>
            </w:pPr>
            <w:r w:rsidRPr="00D45D33">
              <w:rPr>
                <w:rFonts w:ascii="Arial" w:hAnsi="Arial" w:cs="Arial"/>
                <w:b/>
                <w:bCs/>
                <w:color w:val="000000" w:themeColor="text1"/>
                <w:sz w:val="20"/>
                <w:szCs w:val="20"/>
                <w:lang w:val="de-DE" w:eastAsia="it-IT"/>
              </w:rPr>
              <w:t>Childebayeva, A.,</w:t>
            </w:r>
            <w:r w:rsidRPr="00D45D33">
              <w:rPr>
                <w:rFonts w:ascii="Arial" w:hAnsi="Arial" w:cs="Arial"/>
                <w:bCs/>
                <w:color w:val="000000" w:themeColor="text1"/>
                <w:sz w:val="20"/>
                <w:szCs w:val="20"/>
                <w:lang w:val="de-DE" w:eastAsia="it-IT"/>
              </w:rPr>
              <w:t xml:space="preserve"> Rohrlach, A. B., Barquera, R., Rivollat, M., Aron, F., Szolek, A., ... &amp; Haak, W. (2022). Population Genetics and Signatures of Selection in Early Neolithic European Farmers. </w:t>
            </w:r>
            <w:r w:rsidRPr="00D45D33">
              <w:rPr>
                <w:rFonts w:ascii="Arial" w:hAnsi="Arial" w:cs="Arial"/>
                <w:bCs/>
                <w:i/>
                <w:color w:val="000000" w:themeColor="text1"/>
                <w:sz w:val="20"/>
                <w:szCs w:val="20"/>
                <w:lang w:val="de-DE" w:eastAsia="it-IT"/>
              </w:rPr>
              <w:t>Molecular Biology and Evolution</w:t>
            </w:r>
            <w:r w:rsidRPr="00D45D33">
              <w:rPr>
                <w:rFonts w:ascii="Arial" w:hAnsi="Arial" w:cs="Arial"/>
                <w:bCs/>
                <w:color w:val="000000" w:themeColor="text1"/>
                <w:sz w:val="20"/>
                <w:szCs w:val="20"/>
                <w:lang w:val="de-DE" w:eastAsia="it-IT"/>
              </w:rPr>
              <w:t>, 39(6), msac108.</w:t>
            </w:r>
          </w:p>
          <w:p w14:paraId="60AB665A" w14:textId="17AF93AB" w:rsidR="003306C4" w:rsidRPr="0073314B" w:rsidRDefault="003306C4" w:rsidP="003306C4">
            <w:pPr>
              <w:tabs>
                <w:tab w:val="left" w:pos="9360"/>
              </w:tabs>
              <w:jc w:val="both"/>
              <w:rPr>
                <w:rFonts w:ascii="Arial" w:hAnsi="Arial" w:cs="Arial"/>
                <w:bCs/>
                <w:color w:val="000000" w:themeColor="text1"/>
                <w:sz w:val="20"/>
                <w:szCs w:val="20"/>
                <w:lang w:val="de-DE" w:eastAsia="it-IT"/>
              </w:rPr>
            </w:pPr>
          </w:p>
        </w:tc>
      </w:tr>
      <w:tr w:rsidR="003306C4" w:rsidRPr="00D45D33" w14:paraId="783030B9" w14:textId="77777777" w:rsidTr="002A14F1">
        <w:trPr>
          <w:gridAfter w:val="1"/>
          <w:wAfter w:w="14" w:type="dxa"/>
        </w:trPr>
        <w:tc>
          <w:tcPr>
            <w:tcW w:w="1985" w:type="dxa"/>
          </w:tcPr>
          <w:p w14:paraId="7273E4CC" w14:textId="0A35E4B8"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2022</w:t>
            </w:r>
          </w:p>
        </w:tc>
        <w:tc>
          <w:tcPr>
            <w:tcW w:w="7541" w:type="dxa"/>
          </w:tcPr>
          <w:p w14:paraId="20CFB0F8" w14:textId="77777777" w:rsidR="003306C4" w:rsidRDefault="003306C4" w:rsidP="003306C4">
            <w:pPr>
              <w:tabs>
                <w:tab w:val="left" w:pos="9360"/>
              </w:tabs>
              <w:jc w:val="both"/>
              <w:rPr>
                <w:rFonts w:ascii="Arial" w:hAnsi="Arial" w:cs="Arial"/>
                <w:color w:val="222222"/>
                <w:sz w:val="20"/>
                <w:szCs w:val="20"/>
                <w:shd w:val="clear" w:color="auto" w:fill="FFFFFF"/>
              </w:rPr>
            </w:pPr>
            <w:r w:rsidRPr="00D45D33">
              <w:rPr>
                <w:rFonts w:ascii="Arial" w:hAnsi="Arial" w:cs="Arial"/>
                <w:noProof/>
                <w:sz w:val="20"/>
                <w:szCs w:val="20"/>
              </w:rPr>
              <w:t xml:space="preserve">James J. Yu, Amy L. Non, Erica C. Heinrich, Wanjun Gu, Joseph Alcock, Esteban A. Moya, Elijah S. Lawrence, Michael S. Tift, Katie A. O'Brien, Jay F. Storz, Anthony V. Signore, Jane I. Khudyakov, William K. Milsom, Sean M. Wilson, Cynthia M. Beall, Francisco C. Villafuerte, Tsering Stobdan, Colleen G. Julian, Lorna G. Moore, Mark M. Fuster, Jennifer A. Stokes, Richard Milner, John West, Jiao Zhang, John Y. Shyy, </w:t>
            </w:r>
            <w:r w:rsidRPr="00D45D33">
              <w:rPr>
                <w:rFonts w:ascii="Arial" w:hAnsi="Arial" w:cs="Arial"/>
                <w:b/>
                <w:noProof/>
                <w:sz w:val="20"/>
                <w:szCs w:val="20"/>
              </w:rPr>
              <w:t>Ainash Childebayeva</w:t>
            </w:r>
            <w:r w:rsidRPr="00D45D33">
              <w:rPr>
                <w:rFonts w:ascii="Arial" w:hAnsi="Arial" w:cs="Arial"/>
                <w:noProof/>
                <w:sz w:val="20"/>
                <w:szCs w:val="20"/>
              </w:rPr>
              <w:t>, José Pablo Vázquez-Medina, Luu V. Pham, Omar A. Mesarwi, James E. Hall, Zachary A. Cheviron, Jeremy Sieker, Arlin B. Blood, Jason X. Yuan, Graham R Scott, Paul J. Ponganis, Atul Malhotra, Frank L. Powell, Tatum S. Simonson. (2022). Time Domains of Hypoxia Responses and -Omics Insights.</w:t>
            </w:r>
            <w:r w:rsidRPr="00D45D33">
              <w:rPr>
                <w:rFonts w:ascii="Arial" w:hAnsi="Arial" w:cs="Arial"/>
                <w:i/>
                <w:iCs/>
                <w:color w:val="222222"/>
                <w:sz w:val="20"/>
                <w:szCs w:val="20"/>
                <w:shd w:val="clear" w:color="auto" w:fill="FFFFFF"/>
              </w:rPr>
              <w:t xml:space="preserve"> Frontiers in Physiology</w:t>
            </w:r>
            <w:r w:rsidRPr="00D45D33">
              <w:rPr>
                <w:rFonts w:ascii="Arial" w:hAnsi="Arial" w:cs="Arial"/>
                <w:color w:val="222222"/>
                <w:sz w:val="20"/>
                <w:szCs w:val="20"/>
                <w:shd w:val="clear" w:color="auto" w:fill="FFFFFF"/>
              </w:rPr>
              <w:t>, 1177.</w:t>
            </w:r>
          </w:p>
          <w:p w14:paraId="631D5AC5" w14:textId="45C0C490" w:rsidR="003306C4" w:rsidRPr="0073314B" w:rsidRDefault="003306C4" w:rsidP="003306C4">
            <w:pPr>
              <w:tabs>
                <w:tab w:val="left" w:pos="9360"/>
              </w:tabs>
              <w:jc w:val="both"/>
              <w:rPr>
                <w:rFonts w:ascii="Arial" w:hAnsi="Arial" w:cs="Arial"/>
                <w:noProof/>
                <w:sz w:val="20"/>
                <w:szCs w:val="20"/>
              </w:rPr>
            </w:pPr>
          </w:p>
        </w:tc>
      </w:tr>
      <w:tr w:rsidR="003306C4" w:rsidRPr="00D45D33" w14:paraId="7B5AF012" w14:textId="77777777" w:rsidTr="002A14F1">
        <w:trPr>
          <w:gridAfter w:val="1"/>
          <w:wAfter w:w="14" w:type="dxa"/>
        </w:trPr>
        <w:tc>
          <w:tcPr>
            <w:tcW w:w="1985" w:type="dxa"/>
          </w:tcPr>
          <w:p w14:paraId="7A17A240" w14:textId="2862A04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lastRenderedPageBreak/>
              <w:t>2022</w:t>
            </w:r>
          </w:p>
        </w:tc>
        <w:tc>
          <w:tcPr>
            <w:tcW w:w="7541" w:type="dxa"/>
          </w:tcPr>
          <w:p w14:paraId="4C373E64"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He Yu, Marieke S van de Loosdrecht, Marcello A Mannino, Sahra Talamo, Adam B Rohrlach, </w:t>
            </w:r>
            <w:r w:rsidRPr="00D45D33">
              <w:rPr>
                <w:rFonts w:ascii="Arial" w:hAnsi="Arial" w:cs="Arial"/>
                <w:b/>
                <w:noProof/>
                <w:sz w:val="20"/>
                <w:szCs w:val="20"/>
              </w:rPr>
              <w:t>Ainash Childebayeva</w:t>
            </w:r>
            <w:r w:rsidRPr="00D45D33">
              <w:rPr>
                <w:rFonts w:ascii="Arial" w:hAnsi="Arial" w:cs="Arial"/>
                <w:noProof/>
                <w:sz w:val="20"/>
                <w:szCs w:val="20"/>
              </w:rPr>
              <w:t xml:space="preserve">, … &amp; Johannes Krause. (2022). Genomic and dietary discontinuities during the Mesolithic and Neolithic in Sicily. </w:t>
            </w:r>
            <w:r w:rsidRPr="00D45D33">
              <w:rPr>
                <w:rFonts w:ascii="Arial" w:hAnsi="Arial" w:cs="Arial"/>
                <w:i/>
                <w:noProof/>
                <w:sz w:val="20"/>
                <w:szCs w:val="20"/>
              </w:rPr>
              <w:t>iScience,</w:t>
            </w:r>
            <w:r w:rsidRPr="00D45D33">
              <w:rPr>
                <w:rFonts w:ascii="Arial" w:hAnsi="Arial" w:cs="Arial"/>
                <w:noProof/>
                <w:sz w:val="20"/>
                <w:szCs w:val="20"/>
              </w:rPr>
              <w:t xml:space="preserve"> 104244.</w:t>
            </w:r>
          </w:p>
          <w:p w14:paraId="77B87B31" w14:textId="0F41A00F" w:rsidR="003306C4" w:rsidRPr="00D45D33" w:rsidRDefault="003306C4" w:rsidP="003306C4">
            <w:pPr>
              <w:tabs>
                <w:tab w:val="left" w:pos="9360"/>
              </w:tabs>
              <w:jc w:val="both"/>
              <w:rPr>
                <w:rFonts w:ascii="Arial" w:hAnsi="Arial" w:cs="Arial"/>
                <w:noProof/>
                <w:sz w:val="20"/>
                <w:szCs w:val="20"/>
              </w:rPr>
            </w:pPr>
          </w:p>
        </w:tc>
      </w:tr>
      <w:tr w:rsidR="003306C4" w:rsidRPr="00D45D33" w14:paraId="1BC7CAE0" w14:textId="77777777" w:rsidTr="002A14F1">
        <w:trPr>
          <w:gridAfter w:val="1"/>
          <w:wAfter w:w="14" w:type="dxa"/>
        </w:trPr>
        <w:tc>
          <w:tcPr>
            <w:tcW w:w="1985" w:type="dxa"/>
          </w:tcPr>
          <w:p w14:paraId="72F77C7B" w14:textId="1BF5F219"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2021</w:t>
            </w:r>
          </w:p>
        </w:tc>
        <w:tc>
          <w:tcPr>
            <w:tcW w:w="7541" w:type="dxa"/>
          </w:tcPr>
          <w:p w14:paraId="77A99455"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Villalba-Mouco, V., Oliart, C., Rihuete-Herrada, C., </w:t>
            </w:r>
            <w:r w:rsidRPr="00D45D33">
              <w:rPr>
                <w:rFonts w:ascii="Arial" w:hAnsi="Arial" w:cs="Arial"/>
                <w:b/>
                <w:noProof/>
                <w:sz w:val="20"/>
                <w:szCs w:val="20"/>
              </w:rPr>
              <w:t>Childebayeva, A</w:t>
            </w:r>
            <w:r w:rsidRPr="00D45D33">
              <w:rPr>
                <w:rFonts w:ascii="Arial" w:hAnsi="Arial" w:cs="Arial"/>
                <w:noProof/>
                <w:sz w:val="20"/>
                <w:szCs w:val="20"/>
              </w:rPr>
              <w:t xml:space="preserve">., Rohrlach, A. B., Fregeiro, M. I., ... &amp; Haak, W. (2021). Genomic transformation and social organization during the Copper Age-Bronze age transition in Southern Iberia. </w:t>
            </w:r>
            <w:r w:rsidRPr="00D45D33">
              <w:rPr>
                <w:rFonts w:ascii="Arial" w:hAnsi="Arial" w:cs="Arial"/>
                <w:i/>
                <w:noProof/>
                <w:sz w:val="20"/>
                <w:szCs w:val="20"/>
              </w:rPr>
              <w:t xml:space="preserve">Science Advances </w:t>
            </w:r>
            <w:r w:rsidRPr="00D45D33">
              <w:rPr>
                <w:rFonts w:ascii="Arial" w:hAnsi="Arial" w:cs="Arial"/>
                <w:noProof/>
                <w:sz w:val="20"/>
                <w:szCs w:val="20"/>
              </w:rPr>
              <w:t>7 (47), eabi7038.</w:t>
            </w:r>
          </w:p>
          <w:p w14:paraId="1B6F66CF" w14:textId="63A60776" w:rsidR="003306C4" w:rsidRPr="00D45D33" w:rsidRDefault="003306C4" w:rsidP="003306C4">
            <w:pPr>
              <w:tabs>
                <w:tab w:val="left" w:pos="9360"/>
              </w:tabs>
              <w:jc w:val="both"/>
              <w:rPr>
                <w:rFonts w:ascii="Arial" w:hAnsi="Arial" w:cs="Arial"/>
                <w:noProof/>
                <w:sz w:val="20"/>
                <w:szCs w:val="20"/>
              </w:rPr>
            </w:pPr>
          </w:p>
        </w:tc>
      </w:tr>
      <w:tr w:rsidR="003306C4" w:rsidRPr="00D45D33" w14:paraId="3AFBE071" w14:textId="77777777" w:rsidTr="002A14F1">
        <w:trPr>
          <w:gridAfter w:val="1"/>
          <w:wAfter w:w="14" w:type="dxa"/>
        </w:trPr>
        <w:tc>
          <w:tcPr>
            <w:tcW w:w="1985" w:type="dxa"/>
          </w:tcPr>
          <w:p w14:paraId="0876376D" w14:textId="369A6243"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2021</w:t>
            </w:r>
          </w:p>
        </w:tc>
        <w:tc>
          <w:tcPr>
            <w:tcW w:w="7541" w:type="dxa"/>
          </w:tcPr>
          <w:p w14:paraId="6AE59F9B" w14:textId="77777777" w:rsidR="003306C4" w:rsidRDefault="003306C4" w:rsidP="003306C4">
            <w:pPr>
              <w:tabs>
                <w:tab w:val="left" w:pos="9360"/>
              </w:tabs>
              <w:ind w:left="-490" w:firstLine="490"/>
              <w:jc w:val="both"/>
              <w:rPr>
                <w:rFonts w:ascii="Arial" w:hAnsi="Arial" w:cs="Arial"/>
                <w:noProof/>
                <w:sz w:val="20"/>
                <w:szCs w:val="20"/>
              </w:rPr>
            </w:pPr>
            <w:r w:rsidRPr="00D45D33">
              <w:rPr>
                <w:rFonts w:ascii="Arial" w:hAnsi="Arial" w:cs="Arial"/>
                <w:noProof/>
                <w:sz w:val="20"/>
                <w:szCs w:val="20"/>
              </w:rPr>
              <w:t xml:space="preserve">Rohrlach, A.B., Papac, L., </w:t>
            </w:r>
            <w:r w:rsidRPr="00D45D33">
              <w:rPr>
                <w:rFonts w:ascii="Arial" w:hAnsi="Arial" w:cs="Arial"/>
                <w:b/>
                <w:noProof/>
                <w:sz w:val="20"/>
                <w:szCs w:val="20"/>
              </w:rPr>
              <w:t>Childebayeva, A.</w:t>
            </w:r>
            <w:r w:rsidRPr="00D45D33">
              <w:rPr>
                <w:rFonts w:ascii="Arial" w:hAnsi="Arial" w:cs="Arial"/>
                <w:noProof/>
                <w:sz w:val="20"/>
                <w:szCs w:val="20"/>
              </w:rPr>
              <w:t xml:space="preserve"> et al. Using Y-chromosome capture</w:t>
            </w:r>
          </w:p>
          <w:p w14:paraId="58E9487A" w14:textId="20793FC0"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enrichment to resolve haplogroup H2 shows new evidence for a two-path Neolithic expansion to Western Europe. </w:t>
            </w:r>
            <w:r w:rsidRPr="00D45D33">
              <w:rPr>
                <w:rFonts w:ascii="Arial" w:hAnsi="Arial" w:cs="Arial"/>
                <w:i/>
                <w:noProof/>
                <w:sz w:val="20"/>
                <w:szCs w:val="20"/>
              </w:rPr>
              <w:t xml:space="preserve">Sci Rep </w:t>
            </w:r>
            <w:r w:rsidRPr="00D45D33">
              <w:rPr>
                <w:rFonts w:ascii="Arial" w:hAnsi="Arial" w:cs="Arial"/>
                <w:noProof/>
                <w:sz w:val="20"/>
                <w:szCs w:val="20"/>
              </w:rPr>
              <w:t xml:space="preserve">11, 15005 (2021). </w:t>
            </w:r>
            <w:hyperlink r:id="rId9" w:history="1">
              <w:r w:rsidRPr="003822CA">
                <w:rPr>
                  <w:rStyle w:val="Hyperlink"/>
                  <w:rFonts w:ascii="Arial" w:hAnsi="Arial" w:cs="Arial"/>
                  <w:noProof/>
                  <w:sz w:val="20"/>
                  <w:szCs w:val="20"/>
                </w:rPr>
                <w:t>https://doi.org/10.1038/s41598-021-94491-z</w:t>
              </w:r>
            </w:hyperlink>
          </w:p>
          <w:p w14:paraId="3A391588" w14:textId="0628E23E" w:rsidR="003306C4" w:rsidRPr="00D45D33" w:rsidRDefault="003306C4" w:rsidP="003306C4">
            <w:pPr>
              <w:tabs>
                <w:tab w:val="left" w:pos="9360"/>
              </w:tabs>
              <w:jc w:val="both"/>
              <w:rPr>
                <w:rFonts w:ascii="Arial" w:hAnsi="Arial" w:cs="Arial"/>
                <w:noProof/>
                <w:sz w:val="20"/>
                <w:szCs w:val="20"/>
              </w:rPr>
            </w:pPr>
          </w:p>
        </w:tc>
      </w:tr>
      <w:tr w:rsidR="003306C4" w:rsidRPr="00D45D33" w14:paraId="3B0A2FFF" w14:textId="77777777" w:rsidTr="002A14F1">
        <w:trPr>
          <w:gridAfter w:val="1"/>
          <w:wAfter w:w="14" w:type="dxa"/>
        </w:trPr>
        <w:tc>
          <w:tcPr>
            <w:tcW w:w="1985" w:type="dxa"/>
          </w:tcPr>
          <w:p w14:paraId="6DD35178" w14:textId="2D27667D"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2021</w:t>
            </w:r>
          </w:p>
        </w:tc>
        <w:tc>
          <w:tcPr>
            <w:tcW w:w="7541" w:type="dxa"/>
          </w:tcPr>
          <w:p w14:paraId="2C12273B" w14:textId="77777777" w:rsidR="003306C4" w:rsidRDefault="003306C4" w:rsidP="003306C4">
            <w:pPr>
              <w:tabs>
                <w:tab w:val="left" w:pos="9360"/>
              </w:tabs>
              <w:jc w:val="both"/>
              <w:rPr>
                <w:rFonts w:ascii="Arial" w:hAnsi="Arial" w:cs="Arial"/>
                <w:color w:val="000000" w:themeColor="text1"/>
                <w:sz w:val="20"/>
                <w:szCs w:val="20"/>
                <w:shd w:val="clear" w:color="auto" w:fill="FFFFFF"/>
              </w:rPr>
            </w:pPr>
            <w:r w:rsidRPr="00D45D33">
              <w:rPr>
                <w:rFonts w:ascii="Arial" w:hAnsi="Arial" w:cs="Arial"/>
                <w:b/>
                <w:color w:val="000000" w:themeColor="text1"/>
                <w:sz w:val="20"/>
                <w:szCs w:val="20"/>
                <w:shd w:val="clear" w:color="auto" w:fill="FFFFFF"/>
              </w:rPr>
              <w:t>Childebayeva, A.,</w:t>
            </w:r>
            <w:r w:rsidRPr="00D45D33">
              <w:rPr>
                <w:rFonts w:ascii="Arial" w:hAnsi="Arial" w:cs="Arial"/>
                <w:color w:val="000000" w:themeColor="text1"/>
                <w:sz w:val="20"/>
                <w:szCs w:val="20"/>
                <w:shd w:val="clear" w:color="auto" w:fill="FFFFFF"/>
              </w:rPr>
              <w:t xml:space="preserve"> Harman, T., Weinstein, J., Day, T., </w:t>
            </w:r>
            <w:proofErr w:type="spellStart"/>
            <w:r w:rsidRPr="00D45D33">
              <w:rPr>
                <w:rFonts w:ascii="Arial" w:hAnsi="Arial" w:cs="Arial"/>
                <w:color w:val="000000" w:themeColor="text1"/>
                <w:sz w:val="20"/>
                <w:szCs w:val="20"/>
                <w:shd w:val="clear" w:color="auto" w:fill="FFFFFF"/>
              </w:rPr>
              <w:t>Brutsaert</w:t>
            </w:r>
            <w:proofErr w:type="spellEnd"/>
            <w:r w:rsidRPr="00D45D33">
              <w:rPr>
                <w:rFonts w:ascii="Arial" w:hAnsi="Arial" w:cs="Arial"/>
                <w:color w:val="000000" w:themeColor="text1"/>
                <w:sz w:val="20"/>
                <w:szCs w:val="20"/>
                <w:shd w:val="clear" w:color="auto" w:fill="FFFFFF"/>
              </w:rPr>
              <w:t>, T. D., &amp; Bigham, A. W. (2021). Genome-Wide DNA Methylation Changes Associated with High-Altitude Acclimatization During an Everest Base Camp Trek. </w:t>
            </w:r>
            <w:r w:rsidRPr="00D45D33">
              <w:rPr>
                <w:rFonts w:ascii="Arial" w:hAnsi="Arial" w:cs="Arial"/>
                <w:i/>
                <w:iCs/>
                <w:color w:val="000000" w:themeColor="text1"/>
                <w:sz w:val="20"/>
                <w:szCs w:val="20"/>
                <w:shd w:val="clear" w:color="auto" w:fill="FFFFFF"/>
              </w:rPr>
              <w:t>Frontiers in Physiology</w:t>
            </w:r>
            <w:r w:rsidRPr="00D45D33">
              <w:rPr>
                <w:rFonts w:ascii="Arial" w:hAnsi="Arial" w:cs="Arial"/>
                <w:color w:val="000000" w:themeColor="text1"/>
                <w:sz w:val="20"/>
                <w:szCs w:val="20"/>
                <w:shd w:val="clear" w:color="auto" w:fill="FFFFFF"/>
              </w:rPr>
              <w:t>, </w:t>
            </w:r>
            <w:r w:rsidRPr="00D45D33">
              <w:rPr>
                <w:rFonts w:ascii="Arial" w:hAnsi="Arial" w:cs="Arial"/>
                <w:i/>
                <w:iCs/>
                <w:color w:val="000000" w:themeColor="text1"/>
                <w:sz w:val="20"/>
                <w:szCs w:val="20"/>
                <w:shd w:val="clear" w:color="auto" w:fill="FFFFFF"/>
              </w:rPr>
              <w:t>12</w:t>
            </w:r>
            <w:r w:rsidRPr="00D45D33">
              <w:rPr>
                <w:rFonts w:ascii="Arial" w:hAnsi="Arial" w:cs="Arial"/>
                <w:color w:val="000000" w:themeColor="text1"/>
                <w:sz w:val="20"/>
                <w:szCs w:val="20"/>
                <w:shd w:val="clear" w:color="auto" w:fill="FFFFFF"/>
              </w:rPr>
              <w:t>.</w:t>
            </w:r>
          </w:p>
          <w:p w14:paraId="5EE96666" w14:textId="06F018B0" w:rsidR="003306C4" w:rsidRPr="0073314B" w:rsidRDefault="003306C4" w:rsidP="003306C4">
            <w:pPr>
              <w:tabs>
                <w:tab w:val="left" w:pos="9360"/>
              </w:tabs>
              <w:jc w:val="both"/>
              <w:rPr>
                <w:rFonts w:ascii="Arial" w:hAnsi="Arial" w:cs="Arial"/>
                <w:color w:val="000000" w:themeColor="text1"/>
                <w:sz w:val="20"/>
                <w:szCs w:val="20"/>
              </w:rPr>
            </w:pPr>
          </w:p>
        </w:tc>
      </w:tr>
      <w:tr w:rsidR="003306C4" w:rsidRPr="00D45D33" w14:paraId="6E4ACE1C" w14:textId="77777777" w:rsidTr="002A14F1">
        <w:trPr>
          <w:gridAfter w:val="1"/>
          <w:wAfter w:w="14" w:type="dxa"/>
        </w:trPr>
        <w:tc>
          <w:tcPr>
            <w:tcW w:w="1985" w:type="dxa"/>
          </w:tcPr>
          <w:p w14:paraId="36F4347F" w14:textId="752CBC8F"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2021</w:t>
            </w:r>
          </w:p>
        </w:tc>
        <w:tc>
          <w:tcPr>
            <w:tcW w:w="7541" w:type="dxa"/>
          </w:tcPr>
          <w:p w14:paraId="423F12A4" w14:textId="77777777" w:rsidR="003306C4" w:rsidRDefault="003306C4" w:rsidP="003306C4">
            <w:pPr>
              <w:tabs>
                <w:tab w:val="left" w:pos="9360"/>
              </w:tabs>
              <w:jc w:val="both"/>
              <w:rPr>
                <w:rFonts w:ascii="Arial" w:hAnsi="Arial" w:cs="Arial"/>
                <w:bCs/>
                <w:noProof/>
                <w:sz w:val="20"/>
                <w:szCs w:val="20"/>
              </w:rPr>
            </w:pPr>
            <w:r w:rsidRPr="00D45D33">
              <w:rPr>
                <w:rFonts w:ascii="Arial" w:hAnsi="Arial" w:cs="Arial"/>
                <w:b/>
                <w:noProof/>
                <w:sz w:val="20"/>
                <w:szCs w:val="20"/>
              </w:rPr>
              <w:t>Childebayeva, A.,</w:t>
            </w:r>
            <w:r w:rsidRPr="00D45D33">
              <w:rPr>
                <w:rFonts w:ascii="Arial" w:hAnsi="Arial" w:cs="Arial"/>
                <w:bCs/>
                <w:noProof/>
                <w:sz w:val="20"/>
                <w:szCs w:val="20"/>
              </w:rPr>
              <w:t xml:space="preserve"> Goodrich, J. M., Chesterman, N., Leon-Velarde, F., Rivera-Ch, M., Kiyamu, M., ... &amp; Dolinoy, D. C. (2021). Blood lead levels in Peruvian adults are associated with proximity to mining and DNA methylation. </w:t>
            </w:r>
            <w:r w:rsidRPr="00D45D33">
              <w:rPr>
                <w:rFonts w:ascii="Arial" w:hAnsi="Arial" w:cs="Arial"/>
                <w:bCs/>
                <w:i/>
                <w:noProof/>
                <w:sz w:val="20"/>
                <w:szCs w:val="20"/>
              </w:rPr>
              <w:t>Environment International</w:t>
            </w:r>
            <w:r w:rsidRPr="00D45D33">
              <w:rPr>
                <w:rFonts w:ascii="Arial" w:hAnsi="Arial" w:cs="Arial"/>
                <w:bCs/>
                <w:noProof/>
                <w:sz w:val="20"/>
                <w:szCs w:val="20"/>
              </w:rPr>
              <w:t>, 155, 106587.</w:t>
            </w:r>
          </w:p>
          <w:p w14:paraId="518ECC92" w14:textId="43EFD335" w:rsidR="003306C4" w:rsidRPr="0073314B" w:rsidRDefault="003306C4" w:rsidP="003306C4">
            <w:pPr>
              <w:tabs>
                <w:tab w:val="left" w:pos="9360"/>
              </w:tabs>
              <w:jc w:val="both"/>
              <w:rPr>
                <w:rFonts w:ascii="Arial" w:hAnsi="Arial" w:cs="Arial"/>
                <w:bCs/>
                <w:noProof/>
                <w:sz w:val="20"/>
                <w:szCs w:val="20"/>
              </w:rPr>
            </w:pPr>
          </w:p>
        </w:tc>
      </w:tr>
      <w:tr w:rsidR="003306C4" w:rsidRPr="00D45D33" w14:paraId="0779498A" w14:textId="77777777" w:rsidTr="002A14F1">
        <w:trPr>
          <w:gridAfter w:val="1"/>
          <w:wAfter w:w="14" w:type="dxa"/>
        </w:trPr>
        <w:tc>
          <w:tcPr>
            <w:tcW w:w="1985" w:type="dxa"/>
          </w:tcPr>
          <w:p w14:paraId="7D7A2F92"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2021</w:t>
            </w:r>
          </w:p>
          <w:p w14:paraId="7448EA41" w14:textId="5A36A58E" w:rsidR="003306C4" w:rsidRPr="00D45D33" w:rsidRDefault="003306C4" w:rsidP="003306C4">
            <w:pPr>
              <w:tabs>
                <w:tab w:val="left" w:pos="9360"/>
              </w:tabs>
              <w:jc w:val="both"/>
              <w:rPr>
                <w:rFonts w:ascii="Arial" w:hAnsi="Arial" w:cs="Arial"/>
                <w:noProof/>
                <w:sz w:val="20"/>
                <w:szCs w:val="20"/>
              </w:rPr>
            </w:pPr>
          </w:p>
        </w:tc>
        <w:tc>
          <w:tcPr>
            <w:tcW w:w="7541" w:type="dxa"/>
          </w:tcPr>
          <w:p w14:paraId="050C3411" w14:textId="77777777" w:rsidR="003306C4" w:rsidRDefault="003306C4" w:rsidP="003306C4">
            <w:pPr>
              <w:tabs>
                <w:tab w:val="left" w:pos="9360"/>
              </w:tabs>
              <w:jc w:val="both"/>
              <w:rPr>
                <w:rFonts w:ascii="Arial" w:hAnsi="Arial" w:cs="Arial"/>
                <w:bCs/>
                <w:noProof/>
                <w:sz w:val="20"/>
                <w:szCs w:val="20"/>
              </w:rPr>
            </w:pPr>
            <w:r w:rsidRPr="00D45D33">
              <w:rPr>
                <w:rFonts w:ascii="Arial" w:hAnsi="Arial" w:cs="Arial"/>
                <w:b/>
                <w:noProof/>
                <w:sz w:val="20"/>
                <w:szCs w:val="20"/>
              </w:rPr>
              <w:t>Ainash Childebayeva</w:t>
            </w:r>
            <w:r w:rsidRPr="00D45D33">
              <w:rPr>
                <w:rFonts w:ascii="Arial" w:hAnsi="Arial" w:cs="Arial"/>
                <w:noProof/>
                <w:sz w:val="20"/>
                <w:szCs w:val="20"/>
              </w:rPr>
              <w:t>, Jaclyn M. Goodrich, Fabiola Leon-Valerde, Maria Rivera-Chira, Melisa Kiyamu, Tom D. Brutsaert, and Dana C. Dolinoy,</w:t>
            </w:r>
            <w:r w:rsidRPr="00D45D33">
              <w:rPr>
                <w:rFonts w:ascii="Arial" w:hAnsi="Arial" w:cs="Arial"/>
                <w:noProof/>
                <w:sz w:val="20"/>
                <w:szCs w:val="20"/>
                <w:vertAlign w:val="superscript"/>
              </w:rPr>
              <w:t xml:space="preserve"> </w:t>
            </w:r>
            <w:r w:rsidRPr="00D45D33">
              <w:rPr>
                <w:rFonts w:ascii="Arial" w:hAnsi="Arial" w:cs="Arial"/>
                <w:noProof/>
                <w:sz w:val="20"/>
                <w:szCs w:val="20"/>
              </w:rPr>
              <w:t xml:space="preserve">Abigail W. Bigham. </w:t>
            </w:r>
            <w:r w:rsidRPr="00D45D33">
              <w:rPr>
                <w:rFonts w:ascii="Arial" w:hAnsi="Arial" w:cs="Arial"/>
                <w:bCs/>
                <w:noProof/>
                <w:sz w:val="20"/>
                <w:szCs w:val="20"/>
              </w:rPr>
              <w:t xml:space="preserve">Genome-Wide Epigenetic Signatures of Adaptive Developmental Plasticity in the Andes. </w:t>
            </w:r>
            <w:r w:rsidRPr="00D45D33">
              <w:rPr>
                <w:rFonts w:ascii="Arial" w:hAnsi="Arial" w:cs="Arial"/>
                <w:bCs/>
                <w:i/>
                <w:noProof/>
                <w:sz w:val="20"/>
                <w:szCs w:val="20"/>
              </w:rPr>
              <w:t>Genome Biol Evol</w:t>
            </w:r>
            <w:r w:rsidRPr="00D45D33">
              <w:rPr>
                <w:rFonts w:ascii="Arial" w:hAnsi="Arial" w:cs="Arial"/>
                <w:bCs/>
                <w:noProof/>
                <w:sz w:val="20"/>
                <w:szCs w:val="20"/>
              </w:rPr>
              <w:t>. 2021</w:t>
            </w:r>
          </w:p>
          <w:p w14:paraId="2C4FABA9" w14:textId="628665BA" w:rsidR="003306C4" w:rsidRPr="00D45D33" w:rsidRDefault="003306C4" w:rsidP="003306C4">
            <w:pPr>
              <w:tabs>
                <w:tab w:val="left" w:pos="9360"/>
              </w:tabs>
              <w:jc w:val="both"/>
              <w:rPr>
                <w:rFonts w:ascii="Arial" w:hAnsi="Arial" w:cs="Arial"/>
                <w:bCs/>
                <w:noProof/>
                <w:sz w:val="20"/>
                <w:szCs w:val="20"/>
              </w:rPr>
            </w:pPr>
          </w:p>
        </w:tc>
      </w:tr>
      <w:tr w:rsidR="003306C4" w:rsidRPr="00D45D33" w14:paraId="20DBDB26" w14:textId="77777777" w:rsidTr="002A14F1">
        <w:trPr>
          <w:gridAfter w:val="1"/>
          <w:wAfter w:w="14" w:type="dxa"/>
        </w:trPr>
        <w:tc>
          <w:tcPr>
            <w:tcW w:w="1985" w:type="dxa"/>
          </w:tcPr>
          <w:p w14:paraId="06AB69D1" w14:textId="6B9964FF"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2020</w:t>
            </w:r>
          </w:p>
        </w:tc>
        <w:tc>
          <w:tcPr>
            <w:tcW w:w="7541" w:type="dxa"/>
          </w:tcPr>
          <w:p w14:paraId="79F6B8D5"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Khamdiyeva, O.K., Tileulesa, Z.B., Baratzhanova, G.S., Murzataeva, S.S., Khussainova, E.M., Abdikerim, S., </w:t>
            </w:r>
            <w:r w:rsidRPr="00D45D33">
              <w:rPr>
                <w:rFonts w:ascii="Arial" w:hAnsi="Arial" w:cs="Arial"/>
                <w:b/>
                <w:noProof/>
                <w:sz w:val="20"/>
                <w:szCs w:val="20"/>
              </w:rPr>
              <w:t>Childebayeva, A.</w:t>
            </w:r>
            <w:r w:rsidRPr="00D45D33">
              <w:rPr>
                <w:rFonts w:ascii="Arial" w:hAnsi="Arial" w:cs="Arial"/>
                <w:noProof/>
                <w:sz w:val="20"/>
                <w:szCs w:val="20"/>
              </w:rPr>
              <w:t xml:space="preserve"> and Djansugurova, L.D., 2020. Next Generation Sequencing in diagnosis of mitochondrial epilepsy. </w:t>
            </w:r>
            <w:r w:rsidRPr="00D45D33">
              <w:rPr>
                <w:rFonts w:ascii="Arial" w:hAnsi="Arial" w:cs="Arial"/>
                <w:i/>
                <w:noProof/>
                <w:sz w:val="20"/>
                <w:szCs w:val="20"/>
              </w:rPr>
              <w:t>International Journal of Biology and Chemistry</w:t>
            </w:r>
            <w:r w:rsidRPr="00D45D33">
              <w:rPr>
                <w:rFonts w:ascii="Arial" w:hAnsi="Arial" w:cs="Arial"/>
                <w:noProof/>
                <w:sz w:val="20"/>
                <w:szCs w:val="20"/>
              </w:rPr>
              <w:t>, 13(2), pp.53-58.</w:t>
            </w:r>
          </w:p>
          <w:p w14:paraId="79071C76" w14:textId="58F989BA" w:rsidR="003306C4" w:rsidRPr="0073314B" w:rsidRDefault="003306C4" w:rsidP="003306C4">
            <w:pPr>
              <w:tabs>
                <w:tab w:val="left" w:pos="9360"/>
              </w:tabs>
              <w:jc w:val="both"/>
              <w:rPr>
                <w:rFonts w:ascii="Arial" w:hAnsi="Arial" w:cs="Arial"/>
                <w:noProof/>
                <w:sz w:val="20"/>
                <w:szCs w:val="20"/>
              </w:rPr>
            </w:pPr>
          </w:p>
        </w:tc>
      </w:tr>
      <w:tr w:rsidR="003306C4" w:rsidRPr="00D45D33" w14:paraId="77140563" w14:textId="77777777" w:rsidTr="002A14F1">
        <w:trPr>
          <w:gridAfter w:val="1"/>
          <w:wAfter w:w="14" w:type="dxa"/>
        </w:trPr>
        <w:tc>
          <w:tcPr>
            <w:tcW w:w="1985" w:type="dxa"/>
          </w:tcPr>
          <w:p w14:paraId="551EA1CB" w14:textId="66B2CA8A"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2019</w:t>
            </w:r>
          </w:p>
        </w:tc>
        <w:tc>
          <w:tcPr>
            <w:tcW w:w="7541" w:type="dxa"/>
          </w:tcPr>
          <w:p w14:paraId="5799E938"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b/>
                <w:noProof/>
                <w:sz w:val="20"/>
                <w:szCs w:val="20"/>
              </w:rPr>
              <w:t>Ainash Childebayeva</w:t>
            </w:r>
            <w:r w:rsidRPr="00D45D33">
              <w:rPr>
                <w:rFonts w:ascii="Arial" w:hAnsi="Arial" w:cs="Arial"/>
                <w:noProof/>
                <w:sz w:val="20"/>
                <w:szCs w:val="20"/>
              </w:rPr>
              <w:t xml:space="preserve">, Taylor Harman, Julien Weinstein, Jaclyn M. Goodrich, Dana C. Dolinoy, Abigail W. Bigham, Tom D. Brutsaert. DNA methylation changes are associated with an incremental ascent to high altitude. </w:t>
            </w:r>
            <w:r w:rsidRPr="00D45D33">
              <w:rPr>
                <w:rFonts w:ascii="Arial" w:hAnsi="Arial" w:cs="Arial"/>
                <w:i/>
                <w:noProof/>
                <w:sz w:val="20"/>
                <w:szCs w:val="20"/>
              </w:rPr>
              <w:t>Front Genet</w:t>
            </w:r>
            <w:r w:rsidRPr="00D45D33">
              <w:rPr>
                <w:rFonts w:ascii="Arial" w:hAnsi="Arial" w:cs="Arial"/>
                <w:noProof/>
                <w:sz w:val="20"/>
                <w:szCs w:val="20"/>
              </w:rPr>
              <w:t>. 10:1062.</w:t>
            </w:r>
          </w:p>
          <w:p w14:paraId="1331C30A" w14:textId="782599C1" w:rsidR="003306C4" w:rsidRPr="0073314B" w:rsidRDefault="003306C4" w:rsidP="003306C4">
            <w:pPr>
              <w:tabs>
                <w:tab w:val="left" w:pos="9360"/>
              </w:tabs>
              <w:jc w:val="both"/>
              <w:rPr>
                <w:rFonts w:ascii="Arial" w:hAnsi="Arial" w:cs="Arial"/>
                <w:noProof/>
                <w:sz w:val="20"/>
                <w:szCs w:val="20"/>
              </w:rPr>
            </w:pPr>
          </w:p>
        </w:tc>
      </w:tr>
      <w:tr w:rsidR="003306C4" w:rsidRPr="00D45D33" w14:paraId="18DC07CB" w14:textId="77777777" w:rsidTr="002A14F1">
        <w:trPr>
          <w:gridAfter w:val="1"/>
          <w:wAfter w:w="14" w:type="dxa"/>
        </w:trPr>
        <w:tc>
          <w:tcPr>
            <w:tcW w:w="1985" w:type="dxa"/>
          </w:tcPr>
          <w:p w14:paraId="659BF59D" w14:textId="7153AB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2019</w:t>
            </w:r>
          </w:p>
        </w:tc>
        <w:tc>
          <w:tcPr>
            <w:tcW w:w="7541" w:type="dxa"/>
          </w:tcPr>
          <w:p w14:paraId="57F37E38" w14:textId="77777777" w:rsidR="003306C4" w:rsidRDefault="003306C4" w:rsidP="003306C4">
            <w:pPr>
              <w:tabs>
                <w:tab w:val="left" w:pos="9360"/>
              </w:tabs>
              <w:jc w:val="both"/>
              <w:rPr>
                <w:rFonts w:ascii="Arial" w:hAnsi="Arial" w:cs="Arial"/>
                <w:bCs/>
                <w:noProof/>
                <w:sz w:val="20"/>
                <w:szCs w:val="20"/>
              </w:rPr>
            </w:pPr>
            <w:r w:rsidRPr="00D45D33">
              <w:rPr>
                <w:rFonts w:ascii="Arial" w:hAnsi="Arial" w:cs="Arial"/>
                <w:b/>
                <w:noProof/>
                <w:sz w:val="20"/>
                <w:szCs w:val="20"/>
              </w:rPr>
              <w:t>Ainash Childebayeva</w:t>
            </w:r>
            <w:r w:rsidRPr="00D45D33">
              <w:rPr>
                <w:rFonts w:ascii="Arial" w:hAnsi="Arial" w:cs="Arial"/>
                <w:noProof/>
                <w:sz w:val="20"/>
                <w:szCs w:val="20"/>
              </w:rPr>
              <w:t>, Tamara R. Jones, Jaclyn M. Goodrich, Fabiola Leon-Valerde, Maria Rivera-Chira, Melisa Kiyamu, Tom D. Brutsaert, and Dana C. Dolinoy,</w:t>
            </w:r>
            <w:r w:rsidRPr="00D45D33">
              <w:rPr>
                <w:rFonts w:ascii="Arial" w:hAnsi="Arial" w:cs="Arial"/>
                <w:noProof/>
                <w:sz w:val="20"/>
                <w:szCs w:val="20"/>
                <w:vertAlign w:val="superscript"/>
              </w:rPr>
              <w:t xml:space="preserve"> </w:t>
            </w:r>
            <w:r w:rsidRPr="00D45D33">
              <w:rPr>
                <w:rFonts w:ascii="Arial" w:hAnsi="Arial" w:cs="Arial"/>
                <w:noProof/>
                <w:sz w:val="20"/>
                <w:szCs w:val="20"/>
              </w:rPr>
              <w:t xml:space="preserve">Abigail W. Bigham. </w:t>
            </w:r>
            <w:r w:rsidRPr="00D45D33">
              <w:rPr>
                <w:rFonts w:ascii="Arial" w:hAnsi="Arial" w:cs="Arial"/>
                <w:bCs/>
                <w:noProof/>
                <w:sz w:val="20"/>
                <w:szCs w:val="20"/>
              </w:rPr>
              <w:t xml:space="preserve">EPAS1 and LINE1 DNA Methylation Signatures of High-Altitude Adaptation in the Andes. </w:t>
            </w:r>
            <w:r w:rsidRPr="00D45D33">
              <w:rPr>
                <w:rFonts w:ascii="Arial" w:hAnsi="Arial" w:cs="Arial"/>
                <w:bCs/>
                <w:i/>
                <w:noProof/>
                <w:sz w:val="20"/>
                <w:szCs w:val="20"/>
              </w:rPr>
              <w:t>Epigenetics</w:t>
            </w:r>
            <w:r w:rsidRPr="00D45D33">
              <w:rPr>
                <w:rFonts w:ascii="Arial" w:hAnsi="Arial" w:cs="Arial"/>
                <w:bCs/>
                <w:noProof/>
                <w:sz w:val="20"/>
                <w:szCs w:val="20"/>
              </w:rPr>
              <w:t>: 1-15.</w:t>
            </w:r>
          </w:p>
          <w:p w14:paraId="2B2A8278" w14:textId="4A06F588" w:rsidR="003306C4" w:rsidRPr="0073314B" w:rsidRDefault="003306C4" w:rsidP="003306C4">
            <w:pPr>
              <w:tabs>
                <w:tab w:val="left" w:pos="9360"/>
              </w:tabs>
              <w:jc w:val="both"/>
              <w:rPr>
                <w:rFonts w:ascii="Arial" w:hAnsi="Arial" w:cs="Arial"/>
                <w:bCs/>
                <w:noProof/>
                <w:sz w:val="20"/>
                <w:szCs w:val="20"/>
              </w:rPr>
            </w:pPr>
          </w:p>
        </w:tc>
      </w:tr>
      <w:tr w:rsidR="003306C4" w:rsidRPr="00D45D33" w14:paraId="3E422581" w14:textId="77777777" w:rsidTr="002A14F1">
        <w:trPr>
          <w:gridAfter w:val="1"/>
          <w:wAfter w:w="14" w:type="dxa"/>
        </w:trPr>
        <w:tc>
          <w:tcPr>
            <w:tcW w:w="1985" w:type="dxa"/>
          </w:tcPr>
          <w:p w14:paraId="26E8C8BF" w14:textId="6EE31E0D"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2016</w:t>
            </w:r>
          </w:p>
        </w:tc>
        <w:tc>
          <w:tcPr>
            <w:tcW w:w="7541" w:type="dxa"/>
          </w:tcPr>
          <w:p w14:paraId="4B6A0B59" w14:textId="08063D26" w:rsidR="003306C4" w:rsidRPr="0073314B" w:rsidRDefault="003306C4" w:rsidP="003306C4">
            <w:pPr>
              <w:tabs>
                <w:tab w:val="left" w:pos="9360"/>
              </w:tabs>
              <w:jc w:val="both"/>
              <w:rPr>
                <w:rFonts w:ascii="Arial" w:hAnsi="Arial" w:cs="Arial"/>
                <w:bCs/>
                <w:noProof/>
                <w:sz w:val="20"/>
                <w:szCs w:val="20"/>
              </w:rPr>
            </w:pPr>
            <w:r w:rsidRPr="00D45D33">
              <w:rPr>
                <w:rFonts w:ascii="Arial" w:hAnsi="Arial" w:cs="Arial"/>
                <w:noProof/>
                <w:sz w:val="20"/>
                <w:szCs w:val="20"/>
              </w:rPr>
              <w:t xml:space="preserve">Non, A., Hollister, B., Humphreys, K., </w:t>
            </w:r>
            <w:r w:rsidRPr="00D45D33">
              <w:rPr>
                <w:rFonts w:ascii="Arial" w:hAnsi="Arial" w:cs="Arial"/>
                <w:b/>
                <w:noProof/>
                <w:sz w:val="20"/>
                <w:szCs w:val="20"/>
              </w:rPr>
              <w:t>Childebayeva, A.</w:t>
            </w:r>
            <w:r w:rsidRPr="00D45D33">
              <w:rPr>
                <w:rFonts w:ascii="Arial" w:hAnsi="Arial" w:cs="Arial"/>
                <w:noProof/>
                <w:sz w:val="20"/>
                <w:szCs w:val="20"/>
              </w:rPr>
              <w:t xml:space="preserve">, Esteves, K., Zeanah, C., Fox, N., Nelson, C., Drury, S. (2016). </w:t>
            </w:r>
            <w:r w:rsidRPr="00D45D33">
              <w:rPr>
                <w:rFonts w:ascii="Arial" w:hAnsi="Arial" w:cs="Arial"/>
                <w:bCs/>
                <w:noProof/>
                <w:sz w:val="20"/>
                <w:szCs w:val="20"/>
              </w:rPr>
              <w:t xml:space="preserve">DNA methylation at stress-related genes is associated with exposure to early life institutionalization. </w:t>
            </w:r>
            <w:r w:rsidRPr="00D45D33">
              <w:rPr>
                <w:rFonts w:ascii="Arial" w:hAnsi="Arial" w:cs="Arial"/>
                <w:bCs/>
                <w:i/>
                <w:noProof/>
                <w:sz w:val="20"/>
                <w:szCs w:val="20"/>
              </w:rPr>
              <w:t>American Journal of Physical Anthropology</w:t>
            </w:r>
            <w:r w:rsidRPr="00D45D33">
              <w:rPr>
                <w:rFonts w:ascii="Arial" w:hAnsi="Arial" w:cs="Arial"/>
                <w:bCs/>
                <w:noProof/>
                <w:sz w:val="20"/>
                <w:szCs w:val="20"/>
              </w:rPr>
              <w:t xml:space="preserve">, 161(1), 84–93. </w:t>
            </w:r>
          </w:p>
        </w:tc>
      </w:tr>
      <w:tr w:rsidR="003306C4" w:rsidRPr="00D45D33" w14:paraId="66530642" w14:textId="77777777" w:rsidTr="002A14F1">
        <w:trPr>
          <w:gridAfter w:val="1"/>
          <w:wAfter w:w="14" w:type="dxa"/>
          <w:trHeight w:val="378"/>
        </w:trPr>
        <w:tc>
          <w:tcPr>
            <w:tcW w:w="1985" w:type="dxa"/>
          </w:tcPr>
          <w:p w14:paraId="069291F6" w14:textId="77777777" w:rsidR="003306C4" w:rsidRPr="00D45D33" w:rsidRDefault="003306C4" w:rsidP="003306C4">
            <w:pPr>
              <w:tabs>
                <w:tab w:val="left" w:pos="9360"/>
              </w:tabs>
              <w:jc w:val="both"/>
              <w:rPr>
                <w:rFonts w:ascii="Arial" w:hAnsi="Arial" w:cs="Arial"/>
                <w:b/>
                <w:noProof/>
                <w:sz w:val="20"/>
                <w:szCs w:val="20"/>
              </w:rPr>
            </w:pPr>
          </w:p>
        </w:tc>
        <w:tc>
          <w:tcPr>
            <w:tcW w:w="7541" w:type="dxa"/>
          </w:tcPr>
          <w:p w14:paraId="3FF648C8" w14:textId="712A0317" w:rsidR="003306C4" w:rsidRPr="00D45D33" w:rsidRDefault="003306C4" w:rsidP="003306C4">
            <w:pPr>
              <w:tabs>
                <w:tab w:val="left" w:pos="9360"/>
              </w:tabs>
              <w:jc w:val="both"/>
              <w:rPr>
                <w:rFonts w:ascii="Arial" w:hAnsi="Arial" w:cs="Arial"/>
                <w:noProof/>
                <w:sz w:val="20"/>
                <w:szCs w:val="20"/>
              </w:rPr>
            </w:pPr>
          </w:p>
        </w:tc>
      </w:tr>
      <w:tr w:rsidR="003306C4" w:rsidRPr="00D45D33" w14:paraId="631BBCD7" w14:textId="77777777" w:rsidTr="005A6998">
        <w:trPr>
          <w:gridAfter w:val="1"/>
          <w:wAfter w:w="14" w:type="dxa"/>
          <w:trHeight w:val="378"/>
        </w:trPr>
        <w:tc>
          <w:tcPr>
            <w:tcW w:w="9526" w:type="dxa"/>
            <w:gridSpan w:val="2"/>
          </w:tcPr>
          <w:p w14:paraId="54628882" w14:textId="2F394D37" w:rsidR="003306C4" w:rsidRPr="00D45D33" w:rsidRDefault="003306C4" w:rsidP="003306C4">
            <w:pPr>
              <w:tabs>
                <w:tab w:val="left" w:pos="9360"/>
              </w:tabs>
              <w:jc w:val="both"/>
              <w:rPr>
                <w:rFonts w:ascii="Arial" w:hAnsi="Arial" w:cs="Arial"/>
                <w:noProof/>
                <w:sz w:val="20"/>
                <w:szCs w:val="20"/>
              </w:rPr>
            </w:pPr>
            <w:r>
              <w:rPr>
                <w:rFonts w:ascii="Arial" w:hAnsi="Arial" w:cs="Arial"/>
                <w:b/>
                <w:noProof/>
                <w:sz w:val="20"/>
                <w:szCs w:val="20"/>
              </w:rPr>
              <w:t xml:space="preserve">OTHER PUBLICATIONS </w:t>
            </w:r>
          </w:p>
        </w:tc>
      </w:tr>
      <w:tr w:rsidR="003306C4" w:rsidRPr="00D45D33" w14:paraId="763DB105" w14:textId="77777777" w:rsidTr="002A14F1">
        <w:trPr>
          <w:gridAfter w:val="1"/>
          <w:wAfter w:w="14" w:type="dxa"/>
          <w:trHeight w:val="378"/>
        </w:trPr>
        <w:tc>
          <w:tcPr>
            <w:tcW w:w="1985" w:type="dxa"/>
          </w:tcPr>
          <w:p w14:paraId="088B4454" w14:textId="6BD00DDB" w:rsidR="003306C4" w:rsidRPr="00C8565D" w:rsidRDefault="003306C4" w:rsidP="003306C4">
            <w:pPr>
              <w:tabs>
                <w:tab w:val="left" w:pos="9360"/>
              </w:tabs>
              <w:jc w:val="both"/>
              <w:rPr>
                <w:rFonts w:ascii="Arial" w:hAnsi="Arial" w:cs="Arial"/>
                <w:bCs/>
                <w:noProof/>
                <w:sz w:val="20"/>
                <w:szCs w:val="20"/>
              </w:rPr>
            </w:pPr>
            <w:r w:rsidRPr="00C8565D">
              <w:rPr>
                <w:rFonts w:ascii="Arial" w:hAnsi="Arial" w:cs="Arial"/>
                <w:bCs/>
                <w:noProof/>
                <w:sz w:val="20"/>
                <w:szCs w:val="20"/>
              </w:rPr>
              <w:t>2022</w:t>
            </w:r>
          </w:p>
        </w:tc>
        <w:tc>
          <w:tcPr>
            <w:tcW w:w="7541" w:type="dxa"/>
          </w:tcPr>
          <w:p w14:paraId="61C8FA78" w14:textId="1DB05707"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 xml:space="preserve">Ainash Childebayeva, Lyazzat Musralina, Leyla Djansugurova, Emma Usmanova.  </w:t>
            </w:r>
            <w:r w:rsidRPr="00C8565D">
              <w:rPr>
                <w:rFonts w:ascii="Arial" w:hAnsi="Arial" w:cs="Arial"/>
                <w:noProof/>
                <w:sz w:val="20"/>
                <w:szCs w:val="20"/>
              </w:rPr>
              <w:t>Study of genetics of ancient populations inhabiting Kazakhstan. Experience of international cooperation</w:t>
            </w:r>
            <w:r>
              <w:rPr>
                <w:rFonts w:ascii="Arial" w:hAnsi="Arial" w:cs="Arial"/>
                <w:noProof/>
                <w:sz w:val="20"/>
                <w:szCs w:val="20"/>
              </w:rPr>
              <w:t xml:space="preserve">. </w:t>
            </w:r>
            <w:r w:rsidRPr="00C8565D">
              <w:rPr>
                <w:rFonts w:ascii="Arial" w:hAnsi="Arial" w:cs="Arial"/>
                <w:noProof/>
                <w:sz w:val="20"/>
                <w:szCs w:val="20"/>
              </w:rPr>
              <w:t>A look into the past through the prism of archaeology: Proceedings of the International Scientific and Practical Conference dedicated to the 80th anniversary of V.V. Evdokimov (December 21, 2022). Evdokimov (December 21, 2022)</w:t>
            </w:r>
          </w:p>
        </w:tc>
      </w:tr>
      <w:tr w:rsidR="003306C4" w:rsidRPr="00D45D33" w14:paraId="4AF8EECA" w14:textId="77777777" w:rsidTr="002A14F1">
        <w:trPr>
          <w:gridAfter w:val="1"/>
          <w:wAfter w:w="14" w:type="dxa"/>
          <w:trHeight w:val="378"/>
        </w:trPr>
        <w:tc>
          <w:tcPr>
            <w:tcW w:w="1985" w:type="dxa"/>
          </w:tcPr>
          <w:p w14:paraId="2AD552B9" w14:textId="77777777" w:rsidR="003306C4" w:rsidRPr="00D45D33" w:rsidRDefault="003306C4" w:rsidP="003306C4">
            <w:pPr>
              <w:tabs>
                <w:tab w:val="left" w:pos="9360"/>
              </w:tabs>
              <w:jc w:val="both"/>
              <w:rPr>
                <w:rFonts w:ascii="Arial" w:hAnsi="Arial" w:cs="Arial"/>
                <w:b/>
                <w:noProof/>
                <w:sz w:val="20"/>
                <w:szCs w:val="20"/>
              </w:rPr>
            </w:pPr>
          </w:p>
        </w:tc>
        <w:tc>
          <w:tcPr>
            <w:tcW w:w="7541" w:type="dxa"/>
          </w:tcPr>
          <w:p w14:paraId="54D3588D" w14:textId="77777777" w:rsidR="003306C4" w:rsidRPr="00D45D33" w:rsidRDefault="003306C4" w:rsidP="003306C4">
            <w:pPr>
              <w:tabs>
                <w:tab w:val="left" w:pos="9360"/>
              </w:tabs>
              <w:jc w:val="both"/>
              <w:rPr>
                <w:rFonts w:ascii="Arial" w:hAnsi="Arial" w:cs="Arial"/>
                <w:noProof/>
                <w:sz w:val="20"/>
                <w:szCs w:val="20"/>
              </w:rPr>
            </w:pPr>
          </w:p>
        </w:tc>
      </w:tr>
      <w:tr w:rsidR="003306C4" w:rsidRPr="00D45D33" w14:paraId="5C8BD677" w14:textId="77777777" w:rsidTr="002A14F1">
        <w:trPr>
          <w:gridAfter w:val="1"/>
          <w:wAfter w:w="14" w:type="dxa"/>
        </w:trPr>
        <w:tc>
          <w:tcPr>
            <w:tcW w:w="9526" w:type="dxa"/>
            <w:gridSpan w:val="2"/>
          </w:tcPr>
          <w:p w14:paraId="399DA61B" w14:textId="77777777" w:rsidR="003306C4" w:rsidRDefault="003306C4" w:rsidP="003306C4">
            <w:pPr>
              <w:tabs>
                <w:tab w:val="left" w:pos="9360"/>
              </w:tabs>
              <w:jc w:val="both"/>
              <w:rPr>
                <w:rFonts w:ascii="Arial" w:hAnsi="Arial" w:cs="Arial"/>
                <w:b/>
                <w:noProof/>
                <w:sz w:val="20"/>
                <w:szCs w:val="20"/>
              </w:rPr>
            </w:pPr>
            <w:r>
              <w:rPr>
                <w:rFonts w:ascii="Arial" w:hAnsi="Arial" w:cs="Arial"/>
                <w:b/>
                <w:noProof/>
                <w:sz w:val="20"/>
                <w:szCs w:val="20"/>
              </w:rPr>
              <w:t>FUNDING</w:t>
            </w:r>
            <w:r w:rsidRPr="00127E8A">
              <w:rPr>
                <w:rFonts w:ascii="Arial" w:hAnsi="Arial" w:cs="Arial"/>
                <w:b/>
                <w:noProof/>
                <w:sz w:val="20"/>
                <w:szCs w:val="20"/>
              </w:rPr>
              <w:t xml:space="preserve"> </w:t>
            </w:r>
          </w:p>
          <w:p w14:paraId="31747A7D" w14:textId="2910127C" w:rsidR="003306C4" w:rsidRPr="00127E8A" w:rsidRDefault="003306C4" w:rsidP="003306C4">
            <w:pPr>
              <w:tabs>
                <w:tab w:val="left" w:pos="9360"/>
              </w:tabs>
              <w:jc w:val="both"/>
              <w:rPr>
                <w:rFonts w:ascii="Arial" w:hAnsi="Arial" w:cs="Arial"/>
                <w:b/>
                <w:noProof/>
                <w:sz w:val="20"/>
                <w:szCs w:val="20"/>
              </w:rPr>
            </w:pPr>
          </w:p>
        </w:tc>
      </w:tr>
      <w:tr w:rsidR="003306C4" w:rsidRPr="00D45D33" w14:paraId="14AA7A12" w14:textId="77777777" w:rsidTr="002A14F1">
        <w:trPr>
          <w:gridAfter w:val="1"/>
          <w:wAfter w:w="14" w:type="dxa"/>
        </w:trPr>
        <w:tc>
          <w:tcPr>
            <w:tcW w:w="1985" w:type="dxa"/>
          </w:tcPr>
          <w:p w14:paraId="68F86D9F" w14:textId="47082C4E"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2024-2026</w:t>
            </w:r>
          </w:p>
        </w:tc>
        <w:tc>
          <w:tcPr>
            <w:tcW w:w="7541" w:type="dxa"/>
          </w:tcPr>
          <w:p w14:paraId="40442B6F" w14:textId="0B477B4E" w:rsidR="003306C4" w:rsidRDefault="003306C4" w:rsidP="003306C4">
            <w:pPr>
              <w:tabs>
                <w:tab w:val="left" w:pos="9360"/>
              </w:tabs>
              <w:jc w:val="both"/>
              <w:rPr>
                <w:rFonts w:ascii="Arial" w:hAnsi="Arial" w:cs="Arial"/>
                <w:bCs/>
                <w:noProof/>
                <w:color w:val="000000" w:themeColor="text1"/>
                <w:sz w:val="20"/>
                <w:szCs w:val="20"/>
              </w:rPr>
            </w:pPr>
            <w:r w:rsidRPr="00F64820">
              <w:rPr>
                <w:rFonts w:ascii="Arial" w:hAnsi="Arial" w:cs="Arial"/>
                <w:b/>
                <w:noProof/>
                <w:color w:val="000000" w:themeColor="text1"/>
                <w:sz w:val="20"/>
                <w:szCs w:val="20"/>
              </w:rPr>
              <w:t xml:space="preserve">Grant financing of fundamental and applied research for scientific projects (Kazakhstan). </w:t>
            </w:r>
            <w:r w:rsidRPr="00A109FE">
              <w:rPr>
                <w:rFonts w:ascii="Arial" w:hAnsi="Arial" w:cs="Arial"/>
                <w:bCs/>
                <w:noProof/>
                <w:color w:val="000000" w:themeColor="text1"/>
                <w:sz w:val="20"/>
                <w:szCs w:val="20"/>
              </w:rPr>
              <w:t>Analysis of physical qualities and susceptibility to diseases in ancient people from the territory of the Central Eurasian steppe</w:t>
            </w:r>
            <w:r>
              <w:rPr>
                <w:rFonts w:ascii="Arial" w:hAnsi="Arial" w:cs="Arial"/>
                <w:bCs/>
                <w:noProof/>
                <w:color w:val="000000" w:themeColor="text1"/>
                <w:sz w:val="20"/>
                <w:szCs w:val="20"/>
              </w:rPr>
              <w:t xml:space="preserve"> (</w:t>
            </w:r>
            <w:r w:rsidRPr="00A109FE">
              <w:rPr>
                <w:rFonts w:ascii="Arial" w:hAnsi="Arial" w:cs="Arial"/>
                <w:bCs/>
                <w:noProof/>
                <w:color w:val="000000" w:themeColor="text1"/>
                <w:sz w:val="20"/>
                <w:szCs w:val="20"/>
              </w:rPr>
              <w:t>Анализ физических качеств и предрасположенности к заболеваниям у древних людей с территории Центрально-Евразийской степ</w:t>
            </w:r>
            <w:r>
              <w:rPr>
                <w:rFonts w:ascii="Arial" w:hAnsi="Arial" w:cs="Arial"/>
                <w:bCs/>
                <w:noProof/>
                <w:color w:val="000000" w:themeColor="text1"/>
                <w:sz w:val="20"/>
                <w:szCs w:val="20"/>
                <w:lang w:val="ru-RU"/>
              </w:rPr>
              <w:t>и</w:t>
            </w:r>
            <w:r>
              <w:rPr>
                <w:rFonts w:ascii="Arial" w:hAnsi="Arial" w:cs="Arial"/>
                <w:bCs/>
                <w:noProof/>
                <w:color w:val="000000" w:themeColor="text1"/>
                <w:sz w:val="20"/>
                <w:szCs w:val="20"/>
              </w:rPr>
              <w:t xml:space="preserve">, </w:t>
            </w:r>
            <w:r w:rsidRPr="007409EB">
              <w:rPr>
                <w:rFonts w:ascii="Arial" w:hAnsi="Arial" w:cs="Arial"/>
                <w:bCs/>
                <w:noProof/>
                <w:color w:val="000000" w:themeColor="text1"/>
                <w:sz w:val="20"/>
                <w:szCs w:val="20"/>
              </w:rPr>
              <w:t>AP23489627</w:t>
            </w:r>
            <w:r>
              <w:rPr>
                <w:rFonts w:ascii="Arial" w:hAnsi="Arial" w:cs="Arial"/>
                <w:bCs/>
                <w:noProof/>
                <w:color w:val="000000" w:themeColor="text1"/>
                <w:sz w:val="20"/>
                <w:szCs w:val="20"/>
              </w:rPr>
              <w:t xml:space="preserve">) ($250k , Co-I). </w:t>
            </w:r>
          </w:p>
          <w:p w14:paraId="1D9267F2" w14:textId="0A494644" w:rsidR="003306C4" w:rsidRPr="00A109FE" w:rsidRDefault="003306C4" w:rsidP="003306C4">
            <w:pPr>
              <w:tabs>
                <w:tab w:val="left" w:pos="9360"/>
              </w:tabs>
              <w:jc w:val="both"/>
              <w:rPr>
                <w:rFonts w:ascii="Arial" w:hAnsi="Arial" w:cs="Arial"/>
                <w:bCs/>
                <w:noProof/>
                <w:color w:val="000000" w:themeColor="text1"/>
                <w:sz w:val="20"/>
                <w:szCs w:val="20"/>
              </w:rPr>
            </w:pPr>
          </w:p>
        </w:tc>
      </w:tr>
      <w:tr w:rsidR="003306C4" w:rsidRPr="00D45D33" w14:paraId="466489D3" w14:textId="77777777" w:rsidTr="002A14F1">
        <w:trPr>
          <w:gridAfter w:val="1"/>
          <w:wAfter w:w="14" w:type="dxa"/>
        </w:trPr>
        <w:tc>
          <w:tcPr>
            <w:tcW w:w="1985" w:type="dxa"/>
          </w:tcPr>
          <w:p w14:paraId="1B47309C" w14:textId="77777777"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p w14:paraId="4ADE040B" w14:textId="25C80920" w:rsidR="003306C4" w:rsidRDefault="003306C4" w:rsidP="003306C4">
            <w:pPr>
              <w:tabs>
                <w:tab w:val="left" w:pos="9360"/>
              </w:tabs>
              <w:jc w:val="both"/>
              <w:rPr>
                <w:rFonts w:ascii="Arial" w:hAnsi="Arial" w:cs="Arial"/>
                <w:noProof/>
                <w:sz w:val="20"/>
                <w:szCs w:val="20"/>
              </w:rPr>
            </w:pPr>
          </w:p>
        </w:tc>
        <w:tc>
          <w:tcPr>
            <w:tcW w:w="7541" w:type="dxa"/>
          </w:tcPr>
          <w:p w14:paraId="5C0CF055" w14:textId="77777777" w:rsidR="003306C4" w:rsidRDefault="003306C4" w:rsidP="003306C4">
            <w:pPr>
              <w:tabs>
                <w:tab w:val="left" w:pos="9360"/>
              </w:tabs>
              <w:jc w:val="both"/>
              <w:rPr>
                <w:rFonts w:ascii="Arial" w:hAnsi="Arial" w:cs="Arial"/>
                <w:bCs/>
                <w:noProof/>
                <w:color w:val="000000" w:themeColor="text1"/>
                <w:sz w:val="20"/>
                <w:szCs w:val="20"/>
              </w:rPr>
            </w:pPr>
            <w:r w:rsidRPr="00BB7A14">
              <w:rPr>
                <w:rFonts w:ascii="Arial" w:hAnsi="Arial" w:cs="Arial"/>
                <w:b/>
                <w:noProof/>
                <w:color w:val="000000" w:themeColor="text1"/>
                <w:sz w:val="20"/>
                <w:szCs w:val="20"/>
              </w:rPr>
              <w:t>UT CREEES</w:t>
            </w:r>
            <w:r>
              <w:rPr>
                <w:rFonts w:ascii="Arial" w:hAnsi="Arial" w:cs="Arial"/>
                <w:bCs/>
                <w:noProof/>
                <w:color w:val="000000" w:themeColor="text1"/>
                <w:sz w:val="20"/>
                <w:szCs w:val="20"/>
              </w:rPr>
              <w:t xml:space="preserve"> - Conference funding for travel to Almaty, Kazakhstan in Sepember 2024</w:t>
            </w:r>
          </w:p>
          <w:p w14:paraId="424E06B8" w14:textId="3D9035A7" w:rsidR="003306C4" w:rsidRPr="00967AFD" w:rsidRDefault="003306C4" w:rsidP="003306C4">
            <w:pPr>
              <w:tabs>
                <w:tab w:val="left" w:pos="9360"/>
              </w:tabs>
              <w:jc w:val="both"/>
              <w:rPr>
                <w:rFonts w:ascii="Arial" w:hAnsi="Arial" w:cs="Arial"/>
                <w:bCs/>
                <w:noProof/>
                <w:color w:val="000000" w:themeColor="text1"/>
                <w:sz w:val="20"/>
                <w:szCs w:val="20"/>
              </w:rPr>
            </w:pPr>
          </w:p>
        </w:tc>
      </w:tr>
      <w:tr w:rsidR="003306C4" w:rsidRPr="00D45D33" w14:paraId="3D008B9D" w14:textId="77777777" w:rsidTr="002A14F1">
        <w:trPr>
          <w:gridAfter w:val="1"/>
          <w:wAfter w:w="14" w:type="dxa"/>
        </w:trPr>
        <w:tc>
          <w:tcPr>
            <w:tcW w:w="1985" w:type="dxa"/>
          </w:tcPr>
          <w:p w14:paraId="6D027095" w14:textId="77777777"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p w14:paraId="60EFAF38" w14:textId="54B5B68B" w:rsidR="003306C4" w:rsidRDefault="003306C4" w:rsidP="003306C4">
            <w:pPr>
              <w:tabs>
                <w:tab w:val="left" w:pos="9360"/>
              </w:tabs>
              <w:jc w:val="both"/>
              <w:rPr>
                <w:rFonts w:ascii="Arial" w:hAnsi="Arial" w:cs="Arial"/>
                <w:noProof/>
                <w:sz w:val="20"/>
                <w:szCs w:val="20"/>
              </w:rPr>
            </w:pPr>
          </w:p>
        </w:tc>
        <w:tc>
          <w:tcPr>
            <w:tcW w:w="7541" w:type="dxa"/>
          </w:tcPr>
          <w:p w14:paraId="6621E2A4" w14:textId="1D4CFDA7" w:rsidR="003306C4" w:rsidRPr="00967AFD" w:rsidRDefault="003306C4" w:rsidP="003306C4">
            <w:pPr>
              <w:tabs>
                <w:tab w:val="left" w:pos="9360"/>
              </w:tabs>
              <w:jc w:val="both"/>
              <w:rPr>
                <w:rFonts w:ascii="Arial" w:hAnsi="Arial" w:cs="Arial"/>
                <w:bCs/>
                <w:noProof/>
                <w:color w:val="000000" w:themeColor="text1"/>
                <w:sz w:val="20"/>
                <w:szCs w:val="20"/>
              </w:rPr>
            </w:pPr>
            <w:r w:rsidRPr="00BB7A14">
              <w:rPr>
                <w:rFonts w:ascii="Arial" w:hAnsi="Arial" w:cs="Arial"/>
                <w:b/>
                <w:noProof/>
                <w:color w:val="000000" w:themeColor="text1"/>
                <w:sz w:val="20"/>
                <w:szCs w:val="20"/>
              </w:rPr>
              <w:t>UT Austin Conference funding</w:t>
            </w:r>
            <w:r>
              <w:rPr>
                <w:rFonts w:ascii="Arial" w:hAnsi="Arial" w:cs="Arial"/>
                <w:bCs/>
                <w:noProof/>
                <w:color w:val="000000" w:themeColor="text1"/>
                <w:sz w:val="20"/>
                <w:szCs w:val="20"/>
              </w:rPr>
              <w:t xml:space="preserve"> for AABA Conference travel and presentation.</w:t>
            </w:r>
          </w:p>
        </w:tc>
      </w:tr>
      <w:tr w:rsidR="003306C4" w:rsidRPr="00D45D33" w14:paraId="333CEDE2" w14:textId="77777777" w:rsidTr="002A14F1">
        <w:trPr>
          <w:gridAfter w:val="1"/>
          <w:wAfter w:w="14" w:type="dxa"/>
        </w:trPr>
        <w:tc>
          <w:tcPr>
            <w:tcW w:w="1985" w:type="dxa"/>
          </w:tcPr>
          <w:p w14:paraId="19053CB7" w14:textId="53C6D40E"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tc>
        <w:tc>
          <w:tcPr>
            <w:tcW w:w="7541" w:type="dxa"/>
          </w:tcPr>
          <w:p w14:paraId="7F95316C" w14:textId="77777777" w:rsidR="003306C4" w:rsidRDefault="003306C4" w:rsidP="003306C4">
            <w:pPr>
              <w:tabs>
                <w:tab w:val="left" w:pos="9360"/>
              </w:tabs>
              <w:jc w:val="both"/>
              <w:rPr>
                <w:rFonts w:ascii="Arial" w:hAnsi="Arial" w:cs="Arial"/>
                <w:bCs/>
                <w:noProof/>
                <w:color w:val="000000" w:themeColor="text1"/>
                <w:sz w:val="20"/>
                <w:szCs w:val="20"/>
              </w:rPr>
            </w:pPr>
            <w:r w:rsidRPr="00BB7A14">
              <w:rPr>
                <w:rFonts w:ascii="Arial" w:hAnsi="Arial" w:cs="Arial"/>
                <w:b/>
                <w:noProof/>
                <w:color w:val="000000" w:themeColor="text1"/>
                <w:sz w:val="20"/>
                <w:szCs w:val="20"/>
              </w:rPr>
              <w:t>AABA Invited Symposium Funding</w:t>
            </w:r>
            <w:r>
              <w:rPr>
                <w:rFonts w:ascii="Arial" w:hAnsi="Arial" w:cs="Arial"/>
                <w:bCs/>
                <w:noProof/>
                <w:color w:val="000000" w:themeColor="text1"/>
                <w:sz w:val="20"/>
                <w:szCs w:val="20"/>
              </w:rPr>
              <w:t>. F</w:t>
            </w:r>
            <w:r w:rsidRPr="00967AFD">
              <w:rPr>
                <w:rFonts w:ascii="Arial" w:hAnsi="Arial" w:cs="Arial"/>
                <w:bCs/>
                <w:noProof/>
                <w:color w:val="000000" w:themeColor="text1"/>
                <w:sz w:val="20"/>
                <w:szCs w:val="20"/>
              </w:rPr>
              <w:t xml:space="preserve">unding support for </w:t>
            </w:r>
            <w:r>
              <w:rPr>
                <w:rFonts w:ascii="Arial" w:hAnsi="Arial" w:cs="Arial"/>
                <w:bCs/>
                <w:noProof/>
                <w:color w:val="000000" w:themeColor="text1"/>
                <w:sz w:val="20"/>
                <w:szCs w:val="20"/>
              </w:rPr>
              <w:t xml:space="preserve">the invited </w:t>
            </w:r>
            <w:r w:rsidRPr="00967AFD">
              <w:rPr>
                <w:rFonts w:ascii="Arial" w:hAnsi="Arial" w:cs="Arial"/>
                <w:bCs/>
                <w:noProof/>
                <w:color w:val="000000" w:themeColor="text1"/>
                <w:sz w:val="20"/>
                <w:szCs w:val="20"/>
              </w:rPr>
              <w:t>symposium</w:t>
            </w:r>
            <w:r>
              <w:rPr>
                <w:rFonts w:ascii="Arial" w:hAnsi="Arial" w:cs="Arial"/>
                <w:bCs/>
                <w:noProof/>
                <w:color w:val="000000" w:themeColor="text1"/>
                <w:sz w:val="20"/>
                <w:szCs w:val="20"/>
              </w:rPr>
              <w:t xml:space="preserve"> organized by Dr. Childebayeva</w:t>
            </w:r>
            <w:r w:rsidRPr="00967AFD">
              <w:rPr>
                <w:rFonts w:ascii="Arial" w:hAnsi="Arial" w:cs="Arial"/>
                <w:bCs/>
                <w:noProof/>
                <w:color w:val="000000" w:themeColor="text1"/>
                <w:sz w:val="20"/>
                <w:szCs w:val="20"/>
              </w:rPr>
              <w:t>.</w:t>
            </w:r>
          </w:p>
          <w:p w14:paraId="78F6E85B" w14:textId="727F7708" w:rsidR="003306C4" w:rsidRPr="00967AFD" w:rsidRDefault="003306C4" w:rsidP="003306C4">
            <w:pPr>
              <w:tabs>
                <w:tab w:val="left" w:pos="9360"/>
              </w:tabs>
              <w:jc w:val="both"/>
              <w:rPr>
                <w:rFonts w:ascii="Arial" w:hAnsi="Arial" w:cs="Arial"/>
                <w:bCs/>
                <w:noProof/>
                <w:color w:val="000000" w:themeColor="text1"/>
                <w:sz w:val="20"/>
                <w:szCs w:val="20"/>
              </w:rPr>
            </w:pPr>
          </w:p>
        </w:tc>
      </w:tr>
      <w:tr w:rsidR="003306C4" w:rsidRPr="00090C5F" w14:paraId="19331DBE" w14:textId="77777777" w:rsidTr="002A14F1">
        <w:trPr>
          <w:gridAfter w:val="1"/>
          <w:wAfter w:w="14" w:type="dxa"/>
        </w:trPr>
        <w:tc>
          <w:tcPr>
            <w:tcW w:w="1985" w:type="dxa"/>
          </w:tcPr>
          <w:p w14:paraId="662EAE64" w14:textId="1FFC69E1"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2022 – 2024</w:t>
            </w:r>
          </w:p>
        </w:tc>
        <w:tc>
          <w:tcPr>
            <w:tcW w:w="7541" w:type="dxa"/>
          </w:tcPr>
          <w:p w14:paraId="03D09202" w14:textId="77777777" w:rsidR="003306C4" w:rsidRDefault="003306C4" w:rsidP="003306C4">
            <w:pPr>
              <w:tabs>
                <w:tab w:val="left" w:pos="9360"/>
              </w:tabs>
              <w:jc w:val="both"/>
              <w:rPr>
                <w:rFonts w:ascii="Arial" w:hAnsi="Arial" w:cs="Arial"/>
                <w:bCs/>
                <w:noProof/>
                <w:color w:val="000000" w:themeColor="text1"/>
                <w:sz w:val="20"/>
                <w:szCs w:val="20"/>
              </w:rPr>
            </w:pPr>
            <w:r w:rsidRPr="00F64820">
              <w:rPr>
                <w:rFonts w:ascii="Arial" w:hAnsi="Arial" w:cs="Arial"/>
                <w:b/>
                <w:noProof/>
                <w:color w:val="000000" w:themeColor="text1"/>
                <w:sz w:val="20"/>
                <w:szCs w:val="20"/>
              </w:rPr>
              <w:t xml:space="preserve">Grant financing of fundamental and applied research for scientific projects (Kazakhstan). </w:t>
            </w:r>
            <w:r w:rsidRPr="00090C5F">
              <w:rPr>
                <w:rFonts w:ascii="Arial" w:hAnsi="Arial" w:cs="Arial"/>
                <w:bCs/>
                <w:noProof/>
                <w:color w:val="000000" w:themeColor="text1"/>
                <w:sz w:val="20"/>
                <w:szCs w:val="20"/>
              </w:rPr>
              <w:t>Development of complex system for training highly-qualified athletes and promising Olympic reserve for Kazakhstani priority sports using physiological genetic evaluation</w:t>
            </w:r>
            <w:r>
              <w:rPr>
                <w:rFonts w:ascii="Arial" w:hAnsi="Arial" w:cs="Arial"/>
                <w:bCs/>
                <w:noProof/>
                <w:color w:val="000000" w:themeColor="text1"/>
                <w:sz w:val="20"/>
                <w:szCs w:val="20"/>
              </w:rPr>
              <w:t xml:space="preserve"> (</w:t>
            </w:r>
            <w:r w:rsidRPr="00090C5F">
              <w:rPr>
                <w:rFonts w:ascii="Arial" w:hAnsi="Arial" w:cs="Arial"/>
                <w:bCs/>
                <w:noProof/>
                <w:color w:val="000000" w:themeColor="text1"/>
                <w:sz w:val="20"/>
                <w:szCs w:val="20"/>
              </w:rPr>
              <w:t>Формирование комплексной системы подготовки высококвалифицированных спортсменов и перспективного олимпийского резерва по приоритетным для Казахстана видам спорта на основе физиолого-генетической оцен</w:t>
            </w:r>
            <w:r>
              <w:rPr>
                <w:rFonts w:ascii="Arial" w:hAnsi="Arial" w:cs="Arial"/>
                <w:bCs/>
                <w:noProof/>
                <w:color w:val="000000" w:themeColor="text1"/>
                <w:sz w:val="20"/>
                <w:szCs w:val="20"/>
                <w:lang w:val="ru-RU"/>
              </w:rPr>
              <w:t>ки</w:t>
            </w:r>
            <w:r w:rsidRPr="00090C5F">
              <w:rPr>
                <w:rFonts w:ascii="Arial" w:hAnsi="Arial" w:cs="Arial"/>
                <w:bCs/>
                <w:noProof/>
                <w:color w:val="000000" w:themeColor="text1"/>
                <w:sz w:val="20"/>
                <w:szCs w:val="20"/>
              </w:rPr>
              <w:t>, BR18574139) (</w:t>
            </w:r>
            <w:r>
              <w:rPr>
                <w:rFonts w:ascii="Arial" w:hAnsi="Arial" w:cs="Arial"/>
                <w:bCs/>
                <w:noProof/>
                <w:color w:val="000000" w:themeColor="text1"/>
                <w:sz w:val="20"/>
                <w:szCs w:val="20"/>
              </w:rPr>
              <w:t>$1.8M</w:t>
            </w:r>
            <w:r w:rsidRPr="00090C5F">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Co-I</w:t>
            </w:r>
            <w:r w:rsidRPr="00090C5F">
              <w:rPr>
                <w:rFonts w:ascii="Arial" w:hAnsi="Arial" w:cs="Arial"/>
                <w:bCs/>
                <w:noProof/>
                <w:color w:val="000000" w:themeColor="text1"/>
                <w:sz w:val="20"/>
                <w:szCs w:val="20"/>
              </w:rPr>
              <w:t>)</w:t>
            </w:r>
            <w:r>
              <w:rPr>
                <w:rFonts w:ascii="Arial" w:hAnsi="Arial" w:cs="Arial"/>
                <w:bCs/>
                <w:noProof/>
                <w:color w:val="000000" w:themeColor="text1"/>
                <w:sz w:val="20"/>
                <w:szCs w:val="20"/>
              </w:rPr>
              <w:t>.</w:t>
            </w:r>
            <w:r w:rsidRPr="00090C5F">
              <w:rPr>
                <w:rFonts w:ascii="Arial" w:hAnsi="Arial" w:cs="Arial"/>
                <w:bCs/>
                <w:noProof/>
                <w:color w:val="000000" w:themeColor="text1"/>
                <w:sz w:val="20"/>
                <w:szCs w:val="20"/>
              </w:rPr>
              <w:t xml:space="preserve"> </w:t>
            </w:r>
          </w:p>
          <w:p w14:paraId="27E50D11" w14:textId="58A224B8" w:rsidR="003306C4" w:rsidRPr="00090C5F" w:rsidRDefault="003306C4" w:rsidP="003306C4">
            <w:pPr>
              <w:tabs>
                <w:tab w:val="left" w:pos="9360"/>
              </w:tabs>
              <w:jc w:val="both"/>
              <w:rPr>
                <w:rFonts w:ascii="Arial" w:hAnsi="Arial" w:cs="Arial"/>
                <w:b/>
                <w:noProof/>
                <w:color w:val="000000" w:themeColor="text1"/>
                <w:sz w:val="20"/>
                <w:szCs w:val="20"/>
              </w:rPr>
            </w:pPr>
          </w:p>
        </w:tc>
      </w:tr>
      <w:tr w:rsidR="003306C4" w:rsidRPr="005D5D36" w14:paraId="3E089F36" w14:textId="77777777" w:rsidTr="002A14F1">
        <w:trPr>
          <w:gridAfter w:val="1"/>
          <w:wAfter w:w="14" w:type="dxa"/>
        </w:trPr>
        <w:tc>
          <w:tcPr>
            <w:tcW w:w="1985" w:type="dxa"/>
          </w:tcPr>
          <w:p w14:paraId="3DDB6ED4" w14:textId="484FDC54"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2022 – 2024</w:t>
            </w:r>
          </w:p>
        </w:tc>
        <w:tc>
          <w:tcPr>
            <w:tcW w:w="7541" w:type="dxa"/>
          </w:tcPr>
          <w:p w14:paraId="4C61EAEB" w14:textId="023682D1" w:rsidR="003306C4" w:rsidRPr="00117F82" w:rsidRDefault="003306C4" w:rsidP="003306C4">
            <w:pPr>
              <w:tabs>
                <w:tab w:val="left" w:pos="9360"/>
              </w:tabs>
              <w:jc w:val="both"/>
              <w:rPr>
                <w:rFonts w:ascii="Arial" w:hAnsi="Arial" w:cs="Arial"/>
                <w:bCs/>
                <w:noProof/>
                <w:color w:val="000000" w:themeColor="text1"/>
                <w:sz w:val="20"/>
                <w:szCs w:val="20"/>
                <w:lang w:val="ru-RU"/>
              </w:rPr>
            </w:pPr>
            <w:r w:rsidRPr="00F64820">
              <w:rPr>
                <w:rFonts w:ascii="Arial" w:hAnsi="Arial" w:cs="Arial"/>
                <w:b/>
                <w:noProof/>
                <w:color w:val="000000" w:themeColor="text1"/>
                <w:sz w:val="20"/>
                <w:szCs w:val="20"/>
              </w:rPr>
              <w:t xml:space="preserve">Grant financing of fundamental and applied research for scientific projects (Kazakhstan). </w:t>
            </w:r>
            <w:r>
              <w:rPr>
                <w:rFonts w:ascii="Arial" w:hAnsi="Arial" w:cs="Arial"/>
                <w:bCs/>
                <w:noProof/>
                <w:color w:val="000000" w:themeColor="text1"/>
                <w:sz w:val="20"/>
                <w:szCs w:val="20"/>
              </w:rPr>
              <w:t>Phenotypic</w:t>
            </w:r>
            <w:r w:rsidRPr="005D5D36">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Analysis</w:t>
            </w:r>
            <w:r w:rsidRPr="005D5D36">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of</w:t>
            </w:r>
            <w:r w:rsidRPr="005D5D36">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ancient individuals representing an early history of peopling of the Central Eurasian Steppe (</w:t>
            </w:r>
            <w:r w:rsidRPr="005D5D36">
              <w:rPr>
                <w:rFonts w:ascii="Arial" w:hAnsi="Arial" w:cs="Arial"/>
                <w:bCs/>
                <w:noProof/>
                <w:color w:val="000000" w:themeColor="text1"/>
                <w:sz w:val="20"/>
                <w:szCs w:val="20"/>
                <w:lang w:val="ru-RU"/>
              </w:rPr>
              <w:t>Фенотипиче</w:t>
            </w:r>
            <w:r w:rsidRPr="005D5D36">
              <w:rPr>
                <w:rFonts w:ascii="Arial" w:hAnsi="Arial" w:cs="Arial"/>
                <w:bCs/>
                <w:noProof/>
                <w:color w:val="000000" w:themeColor="text1"/>
                <w:sz w:val="20"/>
                <w:szCs w:val="20"/>
              </w:rPr>
              <w:t>c</w:t>
            </w:r>
            <w:r w:rsidRPr="005D5D36">
              <w:rPr>
                <w:rFonts w:ascii="Arial" w:hAnsi="Arial" w:cs="Arial"/>
                <w:bCs/>
                <w:noProof/>
                <w:color w:val="000000" w:themeColor="text1"/>
                <w:sz w:val="20"/>
                <w:szCs w:val="20"/>
                <w:lang w:val="ru-RU"/>
              </w:rPr>
              <w:t>кий</w:t>
            </w:r>
            <w:r w:rsidRPr="005D5D36">
              <w:rPr>
                <w:rFonts w:ascii="Arial" w:hAnsi="Arial" w:cs="Arial"/>
                <w:bCs/>
                <w:noProof/>
                <w:color w:val="000000" w:themeColor="text1"/>
                <w:sz w:val="20"/>
                <w:szCs w:val="20"/>
              </w:rPr>
              <w:t xml:space="preserve"> </w:t>
            </w:r>
            <w:r w:rsidRPr="005D5D36">
              <w:rPr>
                <w:rFonts w:ascii="Arial" w:hAnsi="Arial" w:cs="Arial"/>
                <w:bCs/>
                <w:noProof/>
                <w:color w:val="000000" w:themeColor="text1"/>
                <w:sz w:val="20"/>
                <w:szCs w:val="20"/>
                <w:lang w:val="ru-RU"/>
              </w:rPr>
              <w:t>анализ</w:t>
            </w:r>
            <w:r w:rsidRPr="005D5D36">
              <w:rPr>
                <w:rFonts w:ascii="Arial" w:hAnsi="Arial" w:cs="Arial"/>
                <w:bCs/>
                <w:noProof/>
                <w:color w:val="000000" w:themeColor="text1"/>
                <w:sz w:val="20"/>
                <w:szCs w:val="20"/>
              </w:rPr>
              <w:t xml:space="preserve"> </w:t>
            </w:r>
            <w:r w:rsidRPr="005D5D36">
              <w:rPr>
                <w:rFonts w:ascii="Arial" w:hAnsi="Arial" w:cs="Arial"/>
                <w:bCs/>
                <w:noProof/>
                <w:color w:val="000000" w:themeColor="text1"/>
                <w:sz w:val="20"/>
                <w:szCs w:val="20"/>
                <w:lang w:val="ru-RU"/>
              </w:rPr>
              <w:t>древних</w:t>
            </w:r>
            <w:r w:rsidRPr="005D5D36">
              <w:rPr>
                <w:rFonts w:ascii="Arial" w:hAnsi="Arial" w:cs="Arial"/>
                <w:bCs/>
                <w:noProof/>
                <w:color w:val="000000" w:themeColor="text1"/>
                <w:sz w:val="20"/>
                <w:szCs w:val="20"/>
              </w:rPr>
              <w:t xml:space="preserve"> </w:t>
            </w:r>
            <w:r w:rsidRPr="005D5D36">
              <w:rPr>
                <w:rFonts w:ascii="Arial" w:hAnsi="Arial" w:cs="Arial"/>
                <w:bCs/>
                <w:noProof/>
                <w:color w:val="000000" w:themeColor="text1"/>
                <w:sz w:val="20"/>
                <w:szCs w:val="20"/>
                <w:lang w:val="ru-RU"/>
              </w:rPr>
              <w:t>индивидов</w:t>
            </w:r>
            <w:r w:rsidRPr="005D5D36">
              <w:rPr>
                <w:rFonts w:ascii="Arial" w:hAnsi="Arial" w:cs="Arial"/>
                <w:bCs/>
                <w:noProof/>
                <w:color w:val="000000" w:themeColor="text1"/>
                <w:sz w:val="20"/>
                <w:szCs w:val="20"/>
              </w:rPr>
              <w:t xml:space="preserve">, </w:t>
            </w:r>
            <w:r w:rsidRPr="005D5D36">
              <w:rPr>
                <w:rFonts w:ascii="Arial" w:hAnsi="Arial" w:cs="Arial"/>
                <w:bCs/>
                <w:noProof/>
                <w:color w:val="000000" w:themeColor="text1"/>
                <w:sz w:val="20"/>
                <w:szCs w:val="20"/>
                <w:lang w:val="ru-RU"/>
              </w:rPr>
              <w:t>представляющих</w:t>
            </w:r>
            <w:r w:rsidRPr="005D5D36">
              <w:rPr>
                <w:rFonts w:ascii="Arial" w:hAnsi="Arial" w:cs="Arial"/>
                <w:bCs/>
                <w:noProof/>
                <w:color w:val="000000" w:themeColor="text1"/>
                <w:sz w:val="20"/>
                <w:szCs w:val="20"/>
              </w:rPr>
              <w:t xml:space="preserve"> </w:t>
            </w:r>
            <w:r w:rsidRPr="005D5D36">
              <w:rPr>
                <w:rFonts w:ascii="Arial" w:hAnsi="Arial" w:cs="Arial"/>
                <w:bCs/>
                <w:noProof/>
                <w:color w:val="000000" w:themeColor="text1"/>
                <w:sz w:val="20"/>
                <w:szCs w:val="20"/>
                <w:lang w:val="ru-RU"/>
              </w:rPr>
              <w:t>раннюю</w:t>
            </w:r>
            <w:r w:rsidRPr="005D5D36">
              <w:rPr>
                <w:rFonts w:ascii="Arial" w:hAnsi="Arial" w:cs="Arial"/>
                <w:bCs/>
                <w:noProof/>
                <w:color w:val="000000" w:themeColor="text1"/>
                <w:sz w:val="20"/>
                <w:szCs w:val="20"/>
              </w:rPr>
              <w:t xml:space="preserve"> </w:t>
            </w:r>
            <w:r w:rsidRPr="005D5D36">
              <w:rPr>
                <w:rFonts w:ascii="Arial" w:hAnsi="Arial" w:cs="Arial"/>
                <w:bCs/>
                <w:noProof/>
                <w:color w:val="000000" w:themeColor="text1"/>
                <w:sz w:val="20"/>
                <w:szCs w:val="20"/>
                <w:lang w:val="ru-RU"/>
              </w:rPr>
              <w:t>историю заселения Центрально-Евразийской степи</w:t>
            </w:r>
            <w:r w:rsidRPr="00117F82">
              <w:rPr>
                <w:rFonts w:ascii="Arial" w:hAnsi="Arial" w:cs="Arial"/>
                <w:bCs/>
                <w:noProof/>
                <w:color w:val="000000" w:themeColor="text1"/>
                <w:sz w:val="20"/>
                <w:szCs w:val="20"/>
                <w:lang w:val="ru-RU"/>
              </w:rPr>
              <w:t xml:space="preserve">, </w:t>
            </w:r>
            <w:r w:rsidRPr="007409EB">
              <w:rPr>
                <w:rFonts w:ascii="Arial" w:hAnsi="Arial" w:cs="Arial"/>
                <w:bCs/>
                <w:noProof/>
                <w:color w:val="000000" w:themeColor="text1"/>
                <w:sz w:val="20"/>
                <w:szCs w:val="20"/>
              </w:rPr>
              <w:t>AP</w:t>
            </w:r>
            <w:r w:rsidRPr="00117F82">
              <w:rPr>
                <w:rFonts w:ascii="Arial" w:hAnsi="Arial" w:cs="Arial"/>
                <w:bCs/>
                <w:noProof/>
                <w:color w:val="000000" w:themeColor="text1"/>
                <w:sz w:val="20"/>
                <w:szCs w:val="20"/>
                <w:lang w:val="ru-RU"/>
              </w:rPr>
              <w:t>14871103) ($160</w:t>
            </w:r>
            <w:r>
              <w:rPr>
                <w:rFonts w:ascii="Arial" w:hAnsi="Arial" w:cs="Arial"/>
                <w:bCs/>
                <w:noProof/>
                <w:color w:val="000000" w:themeColor="text1"/>
                <w:sz w:val="20"/>
                <w:szCs w:val="20"/>
              </w:rPr>
              <w:t>k</w:t>
            </w:r>
            <w:r w:rsidRPr="00117F82">
              <w:rPr>
                <w:rFonts w:ascii="Arial" w:hAnsi="Arial" w:cs="Arial"/>
                <w:bCs/>
                <w:noProof/>
                <w:color w:val="000000" w:themeColor="text1"/>
                <w:sz w:val="20"/>
                <w:szCs w:val="20"/>
                <w:lang w:val="ru-RU"/>
              </w:rPr>
              <w:t xml:space="preserve"> , </w:t>
            </w:r>
            <w:r>
              <w:rPr>
                <w:rFonts w:ascii="Arial" w:hAnsi="Arial" w:cs="Arial"/>
                <w:bCs/>
                <w:noProof/>
                <w:color w:val="000000" w:themeColor="text1"/>
                <w:sz w:val="20"/>
                <w:szCs w:val="20"/>
              </w:rPr>
              <w:t>Co</w:t>
            </w:r>
            <w:r w:rsidRPr="00117F82">
              <w:rPr>
                <w:rFonts w:ascii="Arial" w:hAnsi="Arial" w:cs="Arial"/>
                <w:bCs/>
                <w:noProof/>
                <w:color w:val="000000" w:themeColor="text1"/>
                <w:sz w:val="20"/>
                <w:szCs w:val="20"/>
                <w:lang w:val="ru-RU"/>
              </w:rPr>
              <w:t>-</w:t>
            </w:r>
            <w:r>
              <w:rPr>
                <w:rFonts w:ascii="Arial" w:hAnsi="Arial" w:cs="Arial"/>
                <w:bCs/>
                <w:noProof/>
                <w:color w:val="000000" w:themeColor="text1"/>
                <w:sz w:val="20"/>
                <w:szCs w:val="20"/>
              </w:rPr>
              <w:t>I</w:t>
            </w:r>
            <w:r w:rsidRPr="00117F82">
              <w:rPr>
                <w:rFonts w:ascii="Arial" w:hAnsi="Arial" w:cs="Arial"/>
                <w:bCs/>
                <w:noProof/>
                <w:color w:val="000000" w:themeColor="text1"/>
                <w:sz w:val="20"/>
                <w:szCs w:val="20"/>
                <w:lang w:val="ru-RU"/>
              </w:rPr>
              <w:t>).</w:t>
            </w:r>
          </w:p>
          <w:p w14:paraId="26379981" w14:textId="7A31C811" w:rsidR="003306C4" w:rsidRPr="00117F82" w:rsidRDefault="003306C4" w:rsidP="003306C4">
            <w:pPr>
              <w:tabs>
                <w:tab w:val="left" w:pos="9360"/>
              </w:tabs>
              <w:jc w:val="both"/>
              <w:rPr>
                <w:rFonts w:ascii="Arial" w:hAnsi="Arial" w:cs="Arial"/>
                <w:bCs/>
                <w:noProof/>
                <w:color w:val="000000" w:themeColor="text1"/>
                <w:sz w:val="20"/>
                <w:szCs w:val="20"/>
                <w:lang w:val="ru-RU"/>
              </w:rPr>
            </w:pPr>
          </w:p>
        </w:tc>
      </w:tr>
      <w:tr w:rsidR="003306C4" w:rsidRPr="00D45D33" w14:paraId="3CC32433" w14:textId="77777777" w:rsidTr="002A14F1">
        <w:trPr>
          <w:gridAfter w:val="1"/>
          <w:wAfter w:w="14" w:type="dxa"/>
        </w:trPr>
        <w:tc>
          <w:tcPr>
            <w:tcW w:w="1985" w:type="dxa"/>
          </w:tcPr>
          <w:p w14:paraId="45DF126C" w14:textId="3629D193"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2021 – 2024</w:t>
            </w:r>
          </w:p>
        </w:tc>
        <w:tc>
          <w:tcPr>
            <w:tcW w:w="7541" w:type="dxa"/>
          </w:tcPr>
          <w:p w14:paraId="2880F7C4" w14:textId="77777777" w:rsidR="003306C4" w:rsidRDefault="003306C4" w:rsidP="003306C4">
            <w:pPr>
              <w:tabs>
                <w:tab w:val="left" w:pos="9360"/>
              </w:tabs>
              <w:jc w:val="both"/>
              <w:rPr>
                <w:rFonts w:ascii="Arial" w:hAnsi="Arial" w:cs="Arial"/>
                <w:noProof/>
                <w:color w:val="000000" w:themeColor="text1"/>
                <w:sz w:val="20"/>
                <w:szCs w:val="20"/>
              </w:rPr>
            </w:pPr>
            <w:r w:rsidRPr="00F64820">
              <w:rPr>
                <w:rFonts w:ascii="Arial" w:hAnsi="Arial" w:cs="Arial"/>
                <w:b/>
                <w:noProof/>
                <w:color w:val="000000" w:themeColor="text1"/>
                <w:sz w:val="20"/>
                <w:szCs w:val="20"/>
              </w:rPr>
              <w:t>Alexander von Humboldt Foundation</w:t>
            </w:r>
            <w:r w:rsidRPr="00F64820">
              <w:rPr>
                <w:rFonts w:ascii="Arial" w:hAnsi="Arial" w:cs="Arial"/>
                <w:noProof/>
                <w:color w:val="000000" w:themeColor="text1"/>
                <w:sz w:val="20"/>
                <w:szCs w:val="20"/>
              </w:rPr>
              <w:t xml:space="preserve"> - Alumni Award 2021 for innovative networking initiatives for the project ‘The Steppe Sisters: A Networking Group for Women in the Human Sciences’. PI: D. Duturaeva. Co-PI’s: A. Ventresca Miller, A. aruda, </w:t>
            </w:r>
            <w:r w:rsidRPr="00F64820">
              <w:rPr>
                <w:rFonts w:ascii="Arial" w:hAnsi="Arial" w:cs="Arial"/>
                <w:b/>
                <w:noProof/>
                <w:color w:val="000000" w:themeColor="text1"/>
                <w:sz w:val="20"/>
                <w:szCs w:val="20"/>
              </w:rPr>
              <w:t>A. Childebaeva</w:t>
            </w:r>
            <w:r w:rsidRPr="00F64820">
              <w:rPr>
                <w:rFonts w:ascii="Arial" w:hAnsi="Arial" w:cs="Arial"/>
                <w:noProof/>
                <w:color w:val="000000" w:themeColor="text1"/>
                <w:sz w:val="20"/>
                <w:szCs w:val="20"/>
              </w:rPr>
              <w:t xml:space="preserve">, U. Brosseder, J. Lhuillier, L. Rouse, K. Hopper, G. Sultonova </w:t>
            </w:r>
            <w:r>
              <w:rPr>
                <w:rFonts w:ascii="Arial" w:hAnsi="Arial" w:cs="Arial"/>
                <w:noProof/>
                <w:color w:val="000000" w:themeColor="text1"/>
                <w:sz w:val="20"/>
                <w:szCs w:val="20"/>
              </w:rPr>
              <w:t>(</w:t>
            </w:r>
            <w:r w:rsidRPr="00F64820">
              <w:rPr>
                <w:rFonts w:ascii="Arial" w:hAnsi="Arial" w:cs="Arial"/>
                <w:noProof/>
                <w:color w:val="000000" w:themeColor="text1"/>
                <w:sz w:val="20"/>
                <w:szCs w:val="20"/>
              </w:rPr>
              <w:t>€26,660</w:t>
            </w:r>
            <w:r>
              <w:rPr>
                <w:rFonts w:ascii="Arial" w:hAnsi="Arial" w:cs="Arial"/>
                <w:noProof/>
                <w:color w:val="000000" w:themeColor="text1"/>
                <w:sz w:val="20"/>
                <w:szCs w:val="20"/>
              </w:rPr>
              <w:t>)</w:t>
            </w:r>
          </w:p>
          <w:p w14:paraId="19D28849" w14:textId="1F4B7CB7" w:rsidR="003306C4" w:rsidRPr="00F64820" w:rsidRDefault="003306C4" w:rsidP="003306C4">
            <w:pPr>
              <w:tabs>
                <w:tab w:val="left" w:pos="9360"/>
              </w:tabs>
              <w:jc w:val="both"/>
              <w:rPr>
                <w:rFonts w:ascii="Arial" w:hAnsi="Arial" w:cs="Arial"/>
                <w:noProof/>
                <w:color w:val="000000" w:themeColor="text1"/>
                <w:sz w:val="20"/>
                <w:szCs w:val="20"/>
              </w:rPr>
            </w:pPr>
          </w:p>
        </w:tc>
      </w:tr>
      <w:tr w:rsidR="003306C4" w:rsidRPr="00D45D33" w14:paraId="615A4CC1" w14:textId="77777777" w:rsidTr="002A14F1">
        <w:trPr>
          <w:gridAfter w:val="1"/>
          <w:wAfter w:w="14" w:type="dxa"/>
        </w:trPr>
        <w:tc>
          <w:tcPr>
            <w:tcW w:w="1985" w:type="dxa"/>
          </w:tcPr>
          <w:p w14:paraId="42912265" w14:textId="4E3701FD"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2021-2023</w:t>
            </w:r>
          </w:p>
        </w:tc>
        <w:tc>
          <w:tcPr>
            <w:tcW w:w="7541" w:type="dxa"/>
          </w:tcPr>
          <w:p w14:paraId="046F39D6" w14:textId="29242347" w:rsidR="003306C4" w:rsidRPr="00470310" w:rsidRDefault="003306C4" w:rsidP="003306C4">
            <w:pPr>
              <w:tabs>
                <w:tab w:val="left" w:pos="9360"/>
              </w:tabs>
              <w:jc w:val="both"/>
              <w:rPr>
                <w:rFonts w:ascii="Arial" w:hAnsi="Arial" w:cs="Arial"/>
                <w:bCs/>
                <w:noProof/>
                <w:color w:val="000000" w:themeColor="text1"/>
                <w:sz w:val="20"/>
                <w:szCs w:val="20"/>
              </w:rPr>
            </w:pPr>
            <w:r w:rsidRPr="00F64820">
              <w:rPr>
                <w:rFonts w:ascii="Arial" w:hAnsi="Arial" w:cs="Arial"/>
                <w:b/>
                <w:noProof/>
                <w:color w:val="000000" w:themeColor="text1"/>
                <w:sz w:val="20"/>
                <w:szCs w:val="20"/>
              </w:rPr>
              <w:t xml:space="preserve">Grant financing of fundamental and applied research for scientific projects (Kazakhstan). </w:t>
            </w:r>
            <w:r w:rsidRPr="00470310">
              <w:rPr>
                <w:rFonts w:ascii="Arial" w:hAnsi="Arial" w:cs="Arial"/>
                <w:bCs/>
                <w:noProof/>
                <w:color w:val="000000" w:themeColor="text1"/>
                <w:sz w:val="20"/>
                <w:szCs w:val="20"/>
              </w:rPr>
              <w:t>Analysis of ancient genomes of Salmonella enterica from human remains from Central Asi</w:t>
            </w:r>
            <w:r>
              <w:rPr>
                <w:rFonts w:ascii="Arial" w:hAnsi="Arial" w:cs="Arial"/>
                <w:bCs/>
                <w:noProof/>
                <w:color w:val="000000" w:themeColor="text1"/>
                <w:sz w:val="20"/>
                <w:szCs w:val="20"/>
              </w:rPr>
              <w:t>a</w:t>
            </w:r>
            <w:r w:rsidRPr="00470310">
              <w:rPr>
                <w:rFonts w:ascii="Arial" w:hAnsi="Arial" w:cs="Arial"/>
                <w:bCs/>
                <w:noProof/>
                <w:color w:val="000000" w:themeColor="text1"/>
                <w:sz w:val="20"/>
                <w:szCs w:val="20"/>
              </w:rPr>
              <w:t xml:space="preserve"> </w:t>
            </w:r>
            <w:r>
              <w:rPr>
                <w:rFonts w:ascii="Arial" w:hAnsi="Arial" w:cs="Arial"/>
                <w:bCs/>
                <w:noProof/>
                <w:color w:val="000000" w:themeColor="text1"/>
                <w:sz w:val="20"/>
                <w:szCs w:val="20"/>
              </w:rPr>
              <w:t>(</w:t>
            </w:r>
            <w:r w:rsidRPr="00470310">
              <w:rPr>
                <w:rFonts w:ascii="Arial" w:hAnsi="Arial" w:cs="Arial"/>
                <w:bCs/>
                <w:noProof/>
                <w:color w:val="000000" w:themeColor="text1"/>
                <w:sz w:val="20"/>
                <w:szCs w:val="20"/>
              </w:rPr>
              <w:t>Анализ древних геномов Salmonella enterica из человеческих останков с территории Центральной Ази</w:t>
            </w:r>
            <w:r>
              <w:rPr>
                <w:rFonts w:ascii="Arial" w:hAnsi="Arial" w:cs="Arial"/>
                <w:bCs/>
                <w:noProof/>
                <w:color w:val="000000" w:themeColor="text1"/>
                <w:sz w:val="20"/>
                <w:szCs w:val="20"/>
                <w:lang w:val="ru-RU"/>
              </w:rPr>
              <w:t>и</w:t>
            </w:r>
            <w:r w:rsidRPr="00470310">
              <w:rPr>
                <w:rFonts w:ascii="Arial" w:hAnsi="Arial" w:cs="Arial"/>
                <w:bCs/>
                <w:noProof/>
                <w:color w:val="000000" w:themeColor="text1"/>
                <w:sz w:val="20"/>
                <w:szCs w:val="20"/>
              </w:rPr>
              <w:t xml:space="preserve">, </w:t>
            </w:r>
            <w:r w:rsidRPr="005D0FA8">
              <w:rPr>
                <w:rFonts w:ascii="Arial" w:hAnsi="Arial" w:cs="Arial"/>
                <w:bCs/>
                <w:noProof/>
                <w:color w:val="000000" w:themeColor="text1"/>
                <w:sz w:val="20"/>
                <w:szCs w:val="20"/>
              </w:rPr>
              <w:t>AP09058648</w:t>
            </w:r>
            <w:r w:rsidRPr="00470310">
              <w:rPr>
                <w:rFonts w:ascii="Arial" w:hAnsi="Arial" w:cs="Arial"/>
                <w:bCs/>
                <w:noProof/>
                <w:color w:val="000000" w:themeColor="text1"/>
                <w:sz w:val="20"/>
                <w:szCs w:val="20"/>
              </w:rPr>
              <w:t>) ($1</w:t>
            </w:r>
            <w:r>
              <w:rPr>
                <w:rFonts w:ascii="Arial" w:hAnsi="Arial" w:cs="Arial"/>
                <w:bCs/>
                <w:noProof/>
                <w:color w:val="000000" w:themeColor="text1"/>
                <w:sz w:val="20"/>
                <w:szCs w:val="20"/>
              </w:rPr>
              <w:t>1</w:t>
            </w:r>
            <w:r w:rsidRPr="00470310">
              <w:rPr>
                <w:rFonts w:ascii="Arial" w:hAnsi="Arial" w:cs="Arial"/>
                <w:bCs/>
                <w:noProof/>
                <w:color w:val="000000" w:themeColor="text1"/>
                <w:sz w:val="20"/>
                <w:szCs w:val="20"/>
              </w:rPr>
              <w:t>0</w:t>
            </w:r>
            <w:r>
              <w:rPr>
                <w:rFonts w:ascii="Arial" w:hAnsi="Arial" w:cs="Arial"/>
                <w:bCs/>
                <w:noProof/>
                <w:color w:val="000000" w:themeColor="text1"/>
                <w:sz w:val="20"/>
                <w:szCs w:val="20"/>
              </w:rPr>
              <w:t>k</w:t>
            </w:r>
            <w:r w:rsidRPr="00470310">
              <w:rPr>
                <w:rFonts w:ascii="Arial" w:hAnsi="Arial" w:cs="Arial"/>
                <w:bCs/>
                <w:noProof/>
                <w:color w:val="000000" w:themeColor="text1"/>
                <w:sz w:val="20"/>
                <w:szCs w:val="20"/>
              </w:rPr>
              <w:t xml:space="preserve"> , </w:t>
            </w:r>
            <w:r>
              <w:rPr>
                <w:rFonts w:ascii="Arial" w:hAnsi="Arial" w:cs="Arial"/>
                <w:bCs/>
                <w:noProof/>
                <w:color w:val="000000" w:themeColor="text1"/>
                <w:sz w:val="20"/>
                <w:szCs w:val="20"/>
              </w:rPr>
              <w:t>Co</w:t>
            </w:r>
            <w:r w:rsidRPr="00470310">
              <w:rPr>
                <w:rFonts w:ascii="Arial" w:hAnsi="Arial" w:cs="Arial"/>
                <w:bCs/>
                <w:noProof/>
                <w:color w:val="000000" w:themeColor="text1"/>
                <w:sz w:val="20"/>
                <w:szCs w:val="20"/>
              </w:rPr>
              <w:t>-</w:t>
            </w:r>
            <w:r>
              <w:rPr>
                <w:rFonts w:ascii="Arial" w:hAnsi="Arial" w:cs="Arial"/>
                <w:bCs/>
                <w:noProof/>
                <w:color w:val="000000" w:themeColor="text1"/>
                <w:sz w:val="20"/>
                <w:szCs w:val="20"/>
              </w:rPr>
              <w:t>I</w:t>
            </w:r>
            <w:r w:rsidRPr="00470310">
              <w:rPr>
                <w:rFonts w:ascii="Arial" w:hAnsi="Arial" w:cs="Arial"/>
                <w:bCs/>
                <w:noProof/>
                <w:color w:val="000000" w:themeColor="text1"/>
                <w:sz w:val="20"/>
                <w:szCs w:val="20"/>
              </w:rPr>
              <w:t>).</w:t>
            </w:r>
          </w:p>
          <w:p w14:paraId="54E1467F" w14:textId="77777777" w:rsidR="003306C4" w:rsidRPr="00F64820" w:rsidRDefault="003306C4" w:rsidP="003306C4">
            <w:pPr>
              <w:tabs>
                <w:tab w:val="left" w:pos="9360"/>
              </w:tabs>
              <w:jc w:val="both"/>
              <w:rPr>
                <w:rFonts w:ascii="Arial" w:hAnsi="Arial" w:cs="Arial"/>
                <w:b/>
                <w:noProof/>
                <w:color w:val="000000" w:themeColor="text1"/>
                <w:sz w:val="20"/>
                <w:szCs w:val="20"/>
              </w:rPr>
            </w:pPr>
          </w:p>
        </w:tc>
      </w:tr>
      <w:tr w:rsidR="003306C4" w:rsidRPr="00D45D33" w14:paraId="4AFFEA1A" w14:textId="77777777" w:rsidTr="002A14F1">
        <w:trPr>
          <w:gridAfter w:val="1"/>
          <w:wAfter w:w="14" w:type="dxa"/>
        </w:trPr>
        <w:tc>
          <w:tcPr>
            <w:tcW w:w="1985" w:type="dxa"/>
          </w:tcPr>
          <w:p w14:paraId="33E4361F" w14:textId="2D36FD05"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2020</w:t>
            </w:r>
            <w:r>
              <w:rPr>
                <w:rFonts w:ascii="Arial" w:hAnsi="Arial" w:cs="Arial"/>
                <w:noProof/>
                <w:sz w:val="20"/>
                <w:szCs w:val="20"/>
              </w:rPr>
              <w:t>-2022</w:t>
            </w:r>
          </w:p>
          <w:p w14:paraId="288C9282"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07F71883" w14:textId="0390F22C" w:rsidR="003306C4" w:rsidRDefault="003306C4" w:rsidP="003306C4">
            <w:pPr>
              <w:tabs>
                <w:tab w:val="left" w:pos="9360"/>
              </w:tabs>
              <w:jc w:val="both"/>
              <w:rPr>
                <w:rFonts w:ascii="Arial" w:hAnsi="Arial" w:cs="Arial"/>
                <w:color w:val="000000" w:themeColor="text1"/>
                <w:sz w:val="20"/>
                <w:szCs w:val="20"/>
              </w:rPr>
            </w:pPr>
            <w:r w:rsidRPr="00F64820">
              <w:rPr>
                <w:rFonts w:ascii="Arial" w:hAnsi="Arial" w:cs="Arial"/>
                <w:b/>
                <w:noProof/>
                <w:color w:val="000000" w:themeColor="text1"/>
                <w:sz w:val="20"/>
                <w:szCs w:val="20"/>
              </w:rPr>
              <w:t xml:space="preserve">Grant financing of fundamental and applied research for scientific projects (Kazakhstan). </w:t>
            </w:r>
            <w:r w:rsidRPr="00F64820">
              <w:rPr>
                <w:rFonts w:ascii="Arial" w:hAnsi="Arial" w:cs="Arial"/>
                <w:color w:val="000000" w:themeColor="text1"/>
                <w:sz w:val="20"/>
                <w:szCs w:val="20"/>
              </w:rPr>
              <w:t>Paleogenetic analysis of pathogenic microorganisms in human archaeological human remains representing the Central Eurasian region</w:t>
            </w:r>
            <w:r>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Палеогенетический</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анализ</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патогенных</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микроорганизмов</w:t>
            </w:r>
            <w:proofErr w:type="spellEnd"/>
            <w:r w:rsidRPr="00A10166">
              <w:rPr>
                <w:rFonts w:ascii="Arial" w:hAnsi="Arial" w:cs="Arial"/>
                <w:color w:val="000000" w:themeColor="text1"/>
                <w:sz w:val="20"/>
                <w:szCs w:val="20"/>
              </w:rPr>
              <w:t xml:space="preserve"> в </w:t>
            </w:r>
            <w:proofErr w:type="spellStart"/>
            <w:r w:rsidRPr="00A10166">
              <w:rPr>
                <w:rFonts w:ascii="Arial" w:hAnsi="Arial" w:cs="Arial"/>
                <w:color w:val="000000" w:themeColor="text1"/>
                <w:sz w:val="20"/>
                <w:szCs w:val="20"/>
              </w:rPr>
              <w:t>археологических</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останках</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человека</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представляющих</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Центрально-Евразийский</w:t>
            </w:r>
            <w:proofErr w:type="spellEnd"/>
            <w:r w:rsidRPr="00A10166">
              <w:rPr>
                <w:rFonts w:ascii="Arial" w:hAnsi="Arial" w:cs="Arial"/>
                <w:color w:val="000000" w:themeColor="text1"/>
                <w:sz w:val="20"/>
                <w:szCs w:val="20"/>
              </w:rPr>
              <w:t xml:space="preserve"> </w:t>
            </w:r>
            <w:proofErr w:type="spellStart"/>
            <w:r w:rsidRPr="00A10166">
              <w:rPr>
                <w:rFonts w:ascii="Arial" w:hAnsi="Arial" w:cs="Arial"/>
                <w:color w:val="000000" w:themeColor="text1"/>
                <w:sz w:val="20"/>
                <w:szCs w:val="20"/>
              </w:rPr>
              <w:t>регион</w:t>
            </w:r>
            <w:proofErr w:type="spellEnd"/>
            <w:r>
              <w:rPr>
                <w:rFonts w:ascii="Arial" w:hAnsi="Arial" w:cs="Arial"/>
                <w:color w:val="000000" w:themeColor="text1"/>
                <w:sz w:val="20"/>
                <w:szCs w:val="20"/>
              </w:rPr>
              <w:t xml:space="preserve">, </w:t>
            </w:r>
            <w:r w:rsidRPr="00A10166">
              <w:rPr>
                <w:rFonts w:ascii="Arial" w:hAnsi="Arial" w:cs="Arial"/>
                <w:color w:val="000000" w:themeColor="text1"/>
                <w:sz w:val="20"/>
                <w:szCs w:val="20"/>
              </w:rPr>
              <w:t>AP08856654</w:t>
            </w:r>
            <w:r>
              <w:rPr>
                <w:rFonts w:ascii="Arial" w:hAnsi="Arial" w:cs="Arial"/>
                <w:color w:val="000000" w:themeColor="text1"/>
                <w:sz w:val="20"/>
                <w:szCs w:val="20"/>
              </w:rPr>
              <w:t>)</w:t>
            </w:r>
            <w:r w:rsidRPr="00F64820">
              <w:rPr>
                <w:rFonts w:ascii="Arial" w:hAnsi="Arial" w:cs="Arial"/>
                <w:color w:val="000000" w:themeColor="text1"/>
                <w:sz w:val="20"/>
                <w:szCs w:val="20"/>
              </w:rPr>
              <w:t xml:space="preserve"> (</w:t>
            </w:r>
            <w:r>
              <w:rPr>
                <w:rFonts w:ascii="Arial" w:hAnsi="Arial" w:cs="Arial"/>
                <w:color w:val="000000" w:themeColor="text1"/>
                <w:sz w:val="20"/>
                <w:szCs w:val="20"/>
              </w:rPr>
              <w:t xml:space="preserve">$125k, </w:t>
            </w:r>
            <w:r w:rsidRPr="00F64820">
              <w:rPr>
                <w:rFonts w:ascii="Arial" w:hAnsi="Arial" w:cs="Arial"/>
                <w:color w:val="000000" w:themeColor="text1"/>
                <w:sz w:val="20"/>
                <w:szCs w:val="20"/>
              </w:rPr>
              <w:t>Co-</w:t>
            </w:r>
            <w:r>
              <w:rPr>
                <w:rFonts w:ascii="Arial" w:hAnsi="Arial" w:cs="Arial"/>
                <w:color w:val="000000" w:themeColor="text1"/>
                <w:sz w:val="20"/>
                <w:szCs w:val="20"/>
              </w:rPr>
              <w:t>I</w:t>
            </w:r>
            <w:r w:rsidRPr="00F64820">
              <w:rPr>
                <w:rFonts w:ascii="Arial" w:hAnsi="Arial" w:cs="Arial"/>
                <w:color w:val="000000" w:themeColor="text1"/>
                <w:sz w:val="20"/>
                <w:szCs w:val="20"/>
              </w:rPr>
              <w:t>)</w:t>
            </w:r>
          </w:p>
          <w:p w14:paraId="33DD472A" w14:textId="24438C19" w:rsidR="003306C4" w:rsidRPr="00F64820" w:rsidRDefault="003306C4" w:rsidP="003306C4">
            <w:pPr>
              <w:tabs>
                <w:tab w:val="left" w:pos="9360"/>
              </w:tabs>
              <w:jc w:val="both"/>
              <w:rPr>
                <w:rFonts w:ascii="Arial" w:hAnsi="Arial" w:cs="Arial"/>
                <w:color w:val="000000" w:themeColor="text1"/>
                <w:sz w:val="20"/>
                <w:szCs w:val="20"/>
              </w:rPr>
            </w:pPr>
          </w:p>
        </w:tc>
      </w:tr>
      <w:tr w:rsidR="003306C4" w:rsidRPr="00D45D33" w14:paraId="2AA8AFA3" w14:textId="77777777" w:rsidTr="002A14F1">
        <w:trPr>
          <w:gridAfter w:val="1"/>
          <w:wAfter w:w="14" w:type="dxa"/>
        </w:trPr>
        <w:tc>
          <w:tcPr>
            <w:tcW w:w="1985" w:type="dxa"/>
          </w:tcPr>
          <w:p w14:paraId="498263DE" w14:textId="0BCB51B5"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2018</w:t>
            </w:r>
          </w:p>
        </w:tc>
        <w:tc>
          <w:tcPr>
            <w:tcW w:w="7541" w:type="dxa"/>
          </w:tcPr>
          <w:p w14:paraId="57D59A78" w14:textId="77777777" w:rsidR="003306C4" w:rsidRDefault="003306C4" w:rsidP="003306C4">
            <w:pPr>
              <w:rPr>
                <w:rFonts w:ascii="Arial" w:hAnsi="Arial" w:cs="Arial"/>
                <w:noProof/>
                <w:sz w:val="20"/>
                <w:szCs w:val="20"/>
              </w:rPr>
            </w:pPr>
            <w:r w:rsidRPr="00F64820">
              <w:rPr>
                <w:rFonts w:ascii="Arial" w:hAnsi="Arial" w:cs="Arial"/>
                <w:b/>
                <w:noProof/>
                <w:sz w:val="20"/>
                <w:szCs w:val="20"/>
              </w:rPr>
              <w:t>National Geographic</w:t>
            </w:r>
            <w:r w:rsidRPr="00F64820">
              <w:rPr>
                <w:rFonts w:ascii="Arial" w:hAnsi="Arial" w:cs="Arial"/>
                <w:noProof/>
                <w:sz w:val="20"/>
                <w:szCs w:val="20"/>
              </w:rPr>
              <w:t xml:space="preserve"> Early Career Grant ($10,000)</w:t>
            </w:r>
          </w:p>
          <w:p w14:paraId="2A3E1497" w14:textId="152971D6" w:rsidR="003306C4" w:rsidRPr="00F64820" w:rsidRDefault="003306C4" w:rsidP="003306C4">
            <w:pPr>
              <w:rPr>
                <w:rFonts w:ascii="Arial" w:hAnsi="Arial" w:cs="Arial"/>
                <w:noProof/>
                <w:sz w:val="20"/>
                <w:szCs w:val="20"/>
              </w:rPr>
            </w:pPr>
          </w:p>
        </w:tc>
      </w:tr>
      <w:tr w:rsidR="003306C4" w:rsidRPr="00D45D33" w14:paraId="7C62BFFE" w14:textId="77777777" w:rsidTr="002A14F1">
        <w:trPr>
          <w:gridAfter w:val="1"/>
          <w:wAfter w:w="14" w:type="dxa"/>
        </w:trPr>
        <w:tc>
          <w:tcPr>
            <w:tcW w:w="1985" w:type="dxa"/>
          </w:tcPr>
          <w:p w14:paraId="14EE5110" w14:textId="6D20F8B5"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2017</w:t>
            </w:r>
          </w:p>
        </w:tc>
        <w:tc>
          <w:tcPr>
            <w:tcW w:w="7541" w:type="dxa"/>
          </w:tcPr>
          <w:p w14:paraId="1850FF42" w14:textId="77777777" w:rsidR="003306C4" w:rsidRDefault="003306C4" w:rsidP="003306C4">
            <w:pPr>
              <w:tabs>
                <w:tab w:val="left" w:pos="9360"/>
              </w:tabs>
              <w:ind w:left="2880" w:hanging="2880"/>
              <w:jc w:val="both"/>
              <w:rPr>
                <w:rFonts w:ascii="Arial" w:hAnsi="Arial" w:cs="Arial"/>
                <w:noProof/>
                <w:sz w:val="20"/>
                <w:szCs w:val="20"/>
              </w:rPr>
            </w:pPr>
            <w:r w:rsidRPr="00086C20">
              <w:rPr>
                <w:rFonts w:ascii="Arial" w:hAnsi="Arial" w:cs="Arial"/>
                <w:b/>
                <w:noProof/>
                <w:sz w:val="20"/>
                <w:szCs w:val="20"/>
              </w:rPr>
              <w:t>Rackham Summer Award,</w:t>
            </w:r>
            <w:r w:rsidRPr="001C77C6">
              <w:rPr>
                <w:rFonts w:ascii="Arial" w:hAnsi="Arial" w:cs="Arial"/>
                <w:noProof/>
                <w:sz w:val="20"/>
                <w:szCs w:val="20"/>
              </w:rPr>
              <w:t xml:space="preserve"> University of Michigan</w:t>
            </w:r>
          </w:p>
          <w:p w14:paraId="15A880D2" w14:textId="658A4AAB" w:rsidR="003306C4" w:rsidRPr="00F64820" w:rsidRDefault="003306C4" w:rsidP="003306C4">
            <w:pPr>
              <w:tabs>
                <w:tab w:val="left" w:pos="9360"/>
              </w:tabs>
              <w:ind w:left="2880" w:hanging="2880"/>
              <w:jc w:val="both"/>
              <w:rPr>
                <w:rFonts w:ascii="Arial" w:hAnsi="Arial" w:cs="Arial"/>
                <w:b/>
                <w:noProof/>
                <w:sz w:val="20"/>
                <w:szCs w:val="20"/>
              </w:rPr>
            </w:pPr>
          </w:p>
        </w:tc>
      </w:tr>
      <w:tr w:rsidR="003306C4" w:rsidRPr="00D45D33" w14:paraId="3E50AFC0" w14:textId="77777777" w:rsidTr="002A14F1">
        <w:trPr>
          <w:gridAfter w:val="1"/>
          <w:wAfter w:w="14" w:type="dxa"/>
        </w:trPr>
        <w:tc>
          <w:tcPr>
            <w:tcW w:w="1985" w:type="dxa"/>
          </w:tcPr>
          <w:p w14:paraId="6E3F0C51" w14:textId="31BE8188"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2017</w:t>
            </w:r>
          </w:p>
        </w:tc>
        <w:tc>
          <w:tcPr>
            <w:tcW w:w="7541" w:type="dxa"/>
          </w:tcPr>
          <w:p w14:paraId="747C1CBD" w14:textId="77777777" w:rsidR="003306C4" w:rsidRPr="00F64820" w:rsidRDefault="003306C4" w:rsidP="003306C4">
            <w:pPr>
              <w:tabs>
                <w:tab w:val="left" w:pos="9360"/>
              </w:tabs>
              <w:ind w:left="2880" w:hanging="2880"/>
              <w:jc w:val="both"/>
              <w:rPr>
                <w:rFonts w:ascii="Arial" w:hAnsi="Arial" w:cs="Arial"/>
                <w:noProof/>
                <w:sz w:val="20"/>
                <w:szCs w:val="20"/>
              </w:rPr>
            </w:pPr>
            <w:r w:rsidRPr="00F64820">
              <w:rPr>
                <w:rFonts w:ascii="Arial" w:hAnsi="Arial" w:cs="Arial"/>
                <w:b/>
                <w:noProof/>
                <w:sz w:val="20"/>
                <w:szCs w:val="20"/>
              </w:rPr>
              <w:t>Wenner-Gren Foundation</w:t>
            </w:r>
            <w:r w:rsidRPr="00F64820">
              <w:rPr>
                <w:rFonts w:ascii="Arial" w:hAnsi="Arial" w:cs="Arial"/>
                <w:noProof/>
                <w:sz w:val="20"/>
                <w:szCs w:val="20"/>
              </w:rPr>
              <w:t xml:space="preserve"> for Anthropological Research Dissertation</w:t>
            </w:r>
          </w:p>
          <w:p w14:paraId="72C3385C" w14:textId="77777777" w:rsidR="003306C4" w:rsidRDefault="003306C4" w:rsidP="003306C4">
            <w:pPr>
              <w:tabs>
                <w:tab w:val="left" w:pos="9360"/>
              </w:tabs>
              <w:ind w:left="2880" w:hanging="2880"/>
              <w:jc w:val="both"/>
              <w:rPr>
                <w:rFonts w:ascii="Arial" w:hAnsi="Arial" w:cs="Arial"/>
                <w:noProof/>
                <w:sz w:val="20"/>
                <w:szCs w:val="20"/>
              </w:rPr>
            </w:pPr>
            <w:r w:rsidRPr="00F64820">
              <w:rPr>
                <w:rFonts w:ascii="Arial" w:hAnsi="Arial" w:cs="Arial"/>
                <w:noProof/>
                <w:sz w:val="20"/>
                <w:szCs w:val="20"/>
              </w:rPr>
              <w:lastRenderedPageBreak/>
              <w:t>Fieldwork Grant:</w:t>
            </w:r>
            <w:r w:rsidRPr="00F64820">
              <w:rPr>
                <w:rFonts w:ascii="Arial" w:hAnsi="Arial" w:cs="Arial"/>
                <w:sz w:val="20"/>
                <w:szCs w:val="20"/>
              </w:rPr>
              <w:t xml:space="preserve"> </w:t>
            </w:r>
            <w:r w:rsidRPr="00F64820">
              <w:rPr>
                <w:rFonts w:ascii="Arial" w:hAnsi="Arial" w:cs="Arial"/>
                <w:noProof/>
                <w:sz w:val="20"/>
                <w:szCs w:val="20"/>
              </w:rPr>
              <w:t>Epigenetic Signatures of High-Altitude Adaptation ($13,181)</w:t>
            </w:r>
          </w:p>
          <w:p w14:paraId="70469507" w14:textId="77777777" w:rsidR="003306C4" w:rsidRDefault="003306C4" w:rsidP="003306C4">
            <w:pPr>
              <w:tabs>
                <w:tab w:val="left" w:pos="9360"/>
              </w:tabs>
              <w:ind w:left="2880" w:hanging="2880"/>
              <w:jc w:val="both"/>
              <w:rPr>
                <w:rFonts w:ascii="Arial" w:hAnsi="Arial" w:cs="Arial"/>
                <w:noProof/>
                <w:sz w:val="20"/>
                <w:szCs w:val="20"/>
              </w:rPr>
            </w:pPr>
          </w:p>
          <w:p w14:paraId="03C882DB" w14:textId="0532CD20" w:rsidR="003306C4" w:rsidRPr="00F64820" w:rsidRDefault="003306C4" w:rsidP="003306C4">
            <w:pPr>
              <w:tabs>
                <w:tab w:val="left" w:pos="9360"/>
              </w:tabs>
              <w:jc w:val="both"/>
              <w:rPr>
                <w:rFonts w:ascii="Arial" w:hAnsi="Arial" w:cs="Arial"/>
                <w:noProof/>
                <w:sz w:val="20"/>
                <w:szCs w:val="20"/>
              </w:rPr>
            </w:pPr>
          </w:p>
        </w:tc>
      </w:tr>
      <w:tr w:rsidR="003306C4" w:rsidRPr="00D45D33" w14:paraId="170503EE" w14:textId="77777777" w:rsidTr="002A14F1">
        <w:trPr>
          <w:gridAfter w:val="1"/>
          <w:wAfter w:w="14" w:type="dxa"/>
        </w:trPr>
        <w:tc>
          <w:tcPr>
            <w:tcW w:w="1985" w:type="dxa"/>
          </w:tcPr>
          <w:p w14:paraId="43249769" w14:textId="25B98865"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lastRenderedPageBreak/>
              <w:t>2016</w:t>
            </w:r>
          </w:p>
        </w:tc>
        <w:tc>
          <w:tcPr>
            <w:tcW w:w="7541" w:type="dxa"/>
          </w:tcPr>
          <w:p w14:paraId="7A799987" w14:textId="77777777" w:rsidR="003306C4" w:rsidRPr="001C77C6" w:rsidRDefault="003306C4" w:rsidP="003306C4">
            <w:pPr>
              <w:tabs>
                <w:tab w:val="left" w:pos="9360"/>
              </w:tabs>
              <w:jc w:val="both"/>
              <w:rPr>
                <w:rFonts w:ascii="Arial" w:hAnsi="Arial" w:cs="Arial"/>
                <w:noProof/>
                <w:sz w:val="20"/>
                <w:szCs w:val="20"/>
              </w:rPr>
            </w:pPr>
            <w:r w:rsidRPr="00B608A6">
              <w:rPr>
                <w:rFonts w:ascii="Arial" w:hAnsi="Arial" w:cs="Arial"/>
                <w:b/>
                <w:noProof/>
                <w:sz w:val="20"/>
                <w:szCs w:val="20"/>
              </w:rPr>
              <w:t>Global Public Health</w:t>
            </w:r>
            <w:r w:rsidRPr="001C77C6">
              <w:rPr>
                <w:rFonts w:ascii="Arial" w:hAnsi="Arial" w:cs="Arial"/>
                <w:noProof/>
                <w:sz w:val="20"/>
                <w:szCs w:val="20"/>
              </w:rPr>
              <w:t xml:space="preserve"> Pre-dissertation Research Grant,</w:t>
            </w:r>
          </w:p>
          <w:p w14:paraId="6F41DA8E" w14:textId="77777777" w:rsidR="003306C4" w:rsidRDefault="003306C4" w:rsidP="003306C4">
            <w:pPr>
              <w:tabs>
                <w:tab w:val="left" w:pos="9360"/>
              </w:tabs>
              <w:jc w:val="both"/>
              <w:rPr>
                <w:rFonts w:ascii="Arial" w:hAnsi="Arial" w:cs="Arial"/>
                <w:noProof/>
                <w:sz w:val="20"/>
                <w:szCs w:val="20"/>
              </w:rPr>
            </w:pPr>
            <w:r w:rsidRPr="001C77C6">
              <w:rPr>
                <w:rFonts w:ascii="Arial" w:hAnsi="Arial" w:cs="Arial"/>
                <w:noProof/>
                <w:sz w:val="20"/>
                <w:szCs w:val="20"/>
              </w:rPr>
              <w:t>Office of Global Public Health, University of Michigan</w:t>
            </w:r>
          </w:p>
          <w:p w14:paraId="6DD171BB" w14:textId="2603BDBD" w:rsidR="003306C4" w:rsidRPr="001C77C6" w:rsidRDefault="003306C4" w:rsidP="003306C4">
            <w:pPr>
              <w:tabs>
                <w:tab w:val="left" w:pos="9360"/>
              </w:tabs>
              <w:jc w:val="both"/>
              <w:rPr>
                <w:rFonts w:ascii="Arial" w:hAnsi="Arial" w:cs="Arial"/>
                <w:noProof/>
                <w:sz w:val="20"/>
                <w:szCs w:val="20"/>
              </w:rPr>
            </w:pPr>
          </w:p>
        </w:tc>
      </w:tr>
      <w:tr w:rsidR="003306C4" w:rsidRPr="00D45D33" w14:paraId="52F9D16A" w14:textId="77777777" w:rsidTr="002A14F1">
        <w:trPr>
          <w:gridAfter w:val="1"/>
          <w:wAfter w:w="14" w:type="dxa"/>
        </w:trPr>
        <w:tc>
          <w:tcPr>
            <w:tcW w:w="1985" w:type="dxa"/>
          </w:tcPr>
          <w:p w14:paraId="53F9D413" w14:textId="1A28817D"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2016</w:t>
            </w:r>
          </w:p>
        </w:tc>
        <w:tc>
          <w:tcPr>
            <w:tcW w:w="7541" w:type="dxa"/>
          </w:tcPr>
          <w:p w14:paraId="2865EA1B" w14:textId="77777777" w:rsidR="003306C4" w:rsidRPr="0008234F" w:rsidRDefault="003306C4" w:rsidP="003306C4">
            <w:pPr>
              <w:tabs>
                <w:tab w:val="left" w:pos="9360"/>
              </w:tabs>
              <w:jc w:val="both"/>
              <w:rPr>
                <w:rFonts w:ascii="Arial" w:hAnsi="Arial" w:cs="Arial"/>
                <w:b/>
                <w:noProof/>
                <w:sz w:val="20"/>
                <w:szCs w:val="20"/>
              </w:rPr>
            </w:pPr>
            <w:r w:rsidRPr="0008234F">
              <w:rPr>
                <w:rFonts w:ascii="Arial" w:hAnsi="Arial" w:cs="Arial"/>
                <w:b/>
                <w:noProof/>
                <w:sz w:val="20"/>
                <w:szCs w:val="20"/>
              </w:rPr>
              <w:t>Latin American and Caribbean Studies Field Grant,</w:t>
            </w:r>
          </w:p>
          <w:p w14:paraId="279EDC4C" w14:textId="77777777" w:rsidR="003306C4" w:rsidRDefault="003306C4" w:rsidP="003306C4">
            <w:pPr>
              <w:tabs>
                <w:tab w:val="left" w:pos="9360"/>
              </w:tabs>
              <w:jc w:val="both"/>
              <w:rPr>
                <w:rFonts w:ascii="Arial" w:hAnsi="Arial" w:cs="Arial"/>
                <w:noProof/>
                <w:sz w:val="20"/>
                <w:szCs w:val="20"/>
              </w:rPr>
            </w:pPr>
            <w:r w:rsidRPr="0008234F">
              <w:rPr>
                <w:rFonts w:ascii="Arial" w:hAnsi="Arial" w:cs="Arial"/>
                <w:noProof/>
                <w:sz w:val="20"/>
                <w:szCs w:val="20"/>
              </w:rPr>
              <w:t>University of Michigan</w:t>
            </w:r>
          </w:p>
          <w:p w14:paraId="3249C43B" w14:textId="68D2C5B4" w:rsidR="003306C4" w:rsidRPr="0008234F" w:rsidRDefault="003306C4" w:rsidP="003306C4">
            <w:pPr>
              <w:tabs>
                <w:tab w:val="left" w:pos="9360"/>
              </w:tabs>
              <w:jc w:val="both"/>
              <w:rPr>
                <w:rFonts w:ascii="Arial" w:hAnsi="Arial" w:cs="Arial"/>
                <w:noProof/>
                <w:sz w:val="20"/>
                <w:szCs w:val="20"/>
              </w:rPr>
            </w:pPr>
          </w:p>
        </w:tc>
      </w:tr>
      <w:tr w:rsidR="003306C4" w:rsidRPr="00D45D33" w14:paraId="4A081B6C" w14:textId="77777777" w:rsidTr="002A14F1">
        <w:trPr>
          <w:gridAfter w:val="1"/>
          <w:wAfter w:w="14" w:type="dxa"/>
        </w:trPr>
        <w:tc>
          <w:tcPr>
            <w:tcW w:w="1985" w:type="dxa"/>
          </w:tcPr>
          <w:p w14:paraId="629B1569" w14:textId="13ABEAEE"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2016</w:t>
            </w:r>
          </w:p>
        </w:tc>
        <w:tc>
          <w:tcPr>
            <w:tcW w:w="7541" w:type="dxa"/>
          </w:tcPr>
          <w:p w14:paraId="0EB490EB" w14:textId="77777777" w:rsidR="003306C4" w:rsidRDefault="003306C4" w:rsidP="003306C4">
            <w:pPr>
              <w:tabs>
                <w:tab w:val="left" w:pos="9360"/>
              </w:tabs>
              <w:jc w:val="both"/>
              <w:rPr>
                <w:rFonts w:ascii="Arial" w:hAnsi="Arial" w:cs="Arial"/>
                <w:noProof/>
                <w:sz w:val="20"/>
                <w:szCs w:val="20"/>
              </w:rPr>
            </w:pPr>
            <w:r w:rsidRPr="00F64820">
              <w:rPr>
                <w:rFonts w:ascii="Arial" w:hAnsi="Arial" w:cs="Arial"/>
                <w:b/>
                <w:noProof/>
                <w:sz w:val="20"/>
                <w:szCs w:val="20"/>
              </w:rPr>
              <w:t>National Science Foundation</w:t>
            </w:r>
            <w:r w:rsidRPr="00F64820">
              <w:rPr>
                <w:rFonts w:ascii="Arial" w:hAnsi="Arial" w:cs="Arial"/>
                <w:noProof/>
                <w:sz w:val="20"/>
                <w:szCs w:val="20"/>
              </w:rPr>
              <w:t xml:space="preserve"> Doctoral Dissertation Improvement Grant: Epigenomics of Andean High-Altitude Adaptation ($30,972)</w:t>
            </w:r>
          </w:p>
          <w:p w14:paraId="729144C5" w14:textId="02F72818" w:rsidR="003306C4" w:rsidRPr="00F64820" w:rsidRDefault="003306C4" w:rsidP="003306C4">
            <w:pPr>
              <w:tabs>
                <w:tab w:val="left" w:pos="9360"/>
              </w:tabs>
              <w:jc w:val="both"/>
              <w:rPr>
                <w:rFonts w:ascii="Arial" w:hAnsi="Arial" w:cs="Arial"/>
                <w:noProof/>
                <w:sz w:val="20"/>
                <w:szCs w:val="20"/>
              </w:rPr>
            </w:pPr>
          </w:p>
        </w:tc>
      </w:tr>
      <w:tr w:rsidR="003306C4" w:rsidRPr="00D45D33" w14:paraId="4EFE8BF3" w14:textId="77777777" w:rsidTr="002A14F1">
        <w:trPr>
          <w:gridAfter w:val="1"/>
          <w:wAfter w:w="14" w:type="dxa"/>
        </w:trPr>
        <w:tc>
          <w:tcPr>
            <w:tcW w:w="1985" w:type="dxa"/>
          </w:tcPr>
          <w:p w14:paraId="76435879" w14:textId="77711168"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2016</w:t>
            </w:r>
          </w:p>
        </w:tc>
        <w:tc>
          <w:tcPr>
            <w:tcW w:w="7541" w:type="dxa"/>
          </w:tcPr>
          <w:p w14:paraId="61AB90E9" w14:textId="77777777" w:rsidR="003306C4" w:rsidRDefault="003306C4" w:rsidP="003306C4">
            <w:pPr>
              <w:tabs>
                <w:tab w:val="left" w:pos="9360"/>
              </w:tabs>
              <w:jc w:val="both"/>
              <w:rPr>
                <w:rFonts w:ascii="Arial" w:hAnsi="Arial" w:cs="Arial"/>
                <w:b/>
                <w:noProof/>
                <w:sz w:val="20"/>
                <w:szCs w:val="20"/>
              </w:rPr>
            </w:pPr>
            <w:r w:rsidRPr="0008234F">
              <w:rPr>
                <w:rFonts w:ascii="Arial" w:hAnsi="Arial" w:cs="Arial"/>
                <w:noProof/>
                <w:sz w:val="20"/>
                <w:szCs w:val="20"/>
              </w:rPr>
              <w:t xml:space="preserve">University of Michigan </w:t>
            </w:r>
            <w:r w:rsidRPr="0050081D">
              <w:rPr>
                <w:rFonts w:ascii="Arial" w:hAnsi="Arial" w:cs="Arial"/>
                <w:b/>
                <w:noProof/>
                <w:sz w:val="20"/>
                <w:szCs w:val="20"/>
              </w:rPr>
              <w:t>International Institute Individual Fellowship</w:t>
            </w:r>
          </w:p>
          <w:p w14:paraId="10A6184A" w14:textId="3C440F0B" w:rsidR="003306C4" w:rsidRPr="0008234F" w:rsidRDefault="003306C4" w:rsidP="003306C4">
            <w:pPr>
              <w:tabs>
                <w:tab w:val="left" w:pos="9360"/>
              </w:tabs>
              <w:jc w:val="both"/>
              <w:rPr>
                <w:rFonts w:ascii="Arial" w:hAnsi="Arial" w:cs="Arial"/>
                <w:noProof/>
                <w:sz w:val="20"/>
                <w:szCs w:val="20"/>
              </w:rPr>
            </w:pPr>
          </w:p>
        </w:tc>
      </w:tr>
      <w:tr w:rsidR="003306C4" w:rsidRPr="00D45D33" w14:paraId="26714BE9" w14:textId="77777777" w:rsidTr="002A14F1">
        <w:trPr>
          <w:gridAfter w:val="1"/>
          <w:wAfter w:w="14" w:type="dxa"/>
        </w:trPr>
        <w:tc>
          <w:tcPr>
            <w:tcW w:w="1985" w:type="dxa"/>
          </w:tcPr>
          <w:p w14:paraId="072A7424" w14:textId="4EFF9EA3"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2016</w:t>
            </w:r>
          </w:p>
        </w:tc>
        <w:tc>
          <w:tcPr>
            <w:tcW w:w="7541" w:type="dxa"/>
          </w:tcPr>
          <w:p w14:paraId="5B6A8CA8" w14:textId="77777777" w:rsidR="003306C4" w:rsidRDefault="003306C4" w:rsidP="003306C4">
            <w:pPr>
              <w:tabs>
                <w:tab w:val="left" w:pos="9360"/>
              </w:tabs>
              <w:jc w:val="both"/>
              <w:rPr>
                <w:rFonts w:ascii="Arial" w:hAnsi="Arial" w:cs="Arial"/>
                <w:noProof/>
                <w:sz w:val="20"/>
                <w:szCs w:val="20"/>
              </w:rPr>
            </w:pPr>
            <w:r w:rsidRPr="00F64820">
              <w:rPr>
                <w:rFonts w:ascii="Arial" w:hAnsi="Arial" w:cs="Arial"/>
                <w:b/>
                <w:noProof/>
                <w:sz w:val="20"/>
                <w:szCs w:val="20"/>
              </w:rPr>
              <w:t>Rackham</w:t>
            </w:r>
            <w:r w:rsidRPr="00F64820">
              <w:rPr>
                <w:rFonts w:ascii="Arial" w:hAnsi="Arial" w:cs="Arial"/>
                <w:noProof/>
                <w:sz w:val="20"/>
                <w:szCs w:val="20"/>
              </w:rPr>
              <w:t xml:space="preserve"> </w:t>
            </w:r>
            <w:r w:rsidRPr="00132C7D">
              <w:rPr>
                <w:rFonts w:ascii="Arial" w:hAnsi="Arial" w:cs="Arial"/>
                <w:b/>
                <w:noProof/>
                <w:sz w:val="20"/>
                <w:szCs w:val="20"/>
              </w:rPr>
              <w:t>International Research Award</w:t>
            </w:r>
            <w:r w:rsidRPr="00F64820">
              <w:rPr>
                <w:rFonts w:ascii="Arial" w:hAnsi="Arial" w:cs="Arial"/>
                <w:noProof/>
                <w:sz w:val="20"/>
                <w:szCs w:val="20"/>
              </w:rPr>
              <w:t xml:space="preserve">, University of Michigan </w:t>
            </w:r>
          </w:p>
          <w:p w14:paraId="02B64B3E" w14:textId="3F75A244" w:rsidR="003306C4" w:rsidRPr="00F64820" w:rsidRDefault="003306C4" w:rsidP="003306C4">
            <w:pPr>
              <w:tabs>
                <w:tab w:val="left" w:pos="9360"/>
              </w:tabs>
              <w:jc w:val="both"/>
              <w:rPr>
                <w:rFonts w:ascii="Arial" w:hAnsi="Arial" w:cs="Arial"/>
                <w:b/>
                <w:noProof/>
                <w:sz w:val="20"/>
                <w:szCs w:val="20"/>
              </w:rPr>
            </w:pPr>
          </w:p>
        </w:tc>
      </w:tr>
      <w:tr w:rsidR="003306C4" w:rsidRPr="00D45D33" w14:paraId="5AFCF606" w14:textId="77777777" w:rsidTr="002A14F1">
        <w:trPr>
          <w:gridAfter w:val="1"/>
          <w:wAfter w:w="14" w:type="dxa"/>
        </w:trPr>
        <w:tc>
          <w:tcPr>
            <w:tcW w:w="1985" w:type="dxa"/>
          </w:tcPr>
          <w:p w14:paraId="7EB9FCBA" w14:textId="752F352C"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2016</w:t>
            </w:r>
          </w:p>
        </w:tc>
        <w:tc>
          <w:tcPr>
            <w:tcW w:w="7541" w:type="dxa"/>
          </w:tcPr>
          <w:p w14:paraId="0458CEFC" w14:textId="77777777" w:rsidR="003306C4" w:rsidRDefault="003306C4" w:rsidP="003306C4">
            <w:pPr>
              <w:tabs>
                <w:tab w:val="left" w:pos="9360"/>
              </w:tabs>
              <w:jc w:val="both"/>
              <w:rPr>
                <w:rFonts w:ascii="Arial" w:hAnsi="Arial" w:cs="Arial"/>
                <w:noProof/>
                <w:sz w:val="20"/>
                <w:szCs w:val="20"/>
              </w:rPr>
            </w:pPr>
            <w:r w:rsidRPr="00D43B69">
              <w:rPr>
                <w:rFonts w:ascii="Arial" w:hAnsi="Arial" w:cs="Arial"/>
                <w:b/>
                <w:noProof/>
                <w:sz w:val="20"/>
                <w:szCs w:val="20"/>
              </w:rPr>
              <w:t>Rackham Graduate Student Research Grant</w:t>
            </w:r>
            <w:r>
              <w:rPr>
                <w:rFonts w:ascii="Arial" w:hAnsi="Arial" w:cs="Arial"/>
                <w:b/>
                <w:noProof/>
                <w:sz w:val="20"/>
                <w:szCs w:val="20"/>
              </w:rPr>
              <w:t xml:space="preserve">, </w:t>
            </w:r>
            <w:r w:rsidRPr="00D43B69">
              <w:rPr>
                <w:rFonts w:ascii="Arial" w:hAnsi="Arial" w:cs="Arial"/>
                <w:noProof/>
                <w:sz w:val="20"/>
                <w:szCs w:val="20"/>
              </w:rPr>
              <w:t>University of Michigan</w:t>
            </w:r>
            <w:r>
              <w:rPr>
                <w:rFonts w:ascii="Arial" w:hAnsi="Arial" w:cs="Arial"/>
                <w:b/>
                <w:noProof/>
                <w:sz w:val="20"/>
                <w:szCs w:val="20"/>
              </w:rPr>
              <w:t xml:space="preserve"> </w:t>
            </w:r>
            <w:r w:rsidRPr="00D43B69">
              <w:rPr>
                <w:rFonts w:ascii="Arial" w:hAnsi="Arial" w:cs="Arial"/>
                <w:noProof/>
                <w:sz w:val="20"/>
                <w:szCs w:val="20"/>
              </w:rPr>
              <w:t>($1,500)</w:t>
            </w:r>
          </w:p>
          <w:p w14:paraId="40215D16" w14:textId="22EA4BD2" w:rsidR="003306C4" w:rsidRPr="00F64820" w:rsidRDefault="003306C4" w:rsidP="003306C4">
            <w:pPr>
              <w:tabs>
                <w:tab w:val="left" w:pos="9360"/>
              </w:tabs>
              <w:jc w:val="both"/>
              <w:rPr>
                <w:rFonts w:ascii="Arial" w:hAnsi="Arial" w:cs="Arial"/>
                <w:b/>
                <w:noProof/>
                <w:sz w:val="20"/>
                <w:szCs w:val="20"/>
              </w:rPr>
            </w:pPr>
          </w:p>
        </w:tc>
      </w:tr>
      <w:tr w:rsidR="003306C4" w:rsidRPr="00D45D33" w14:paraId="76D9320F" w14:textId="77777777" w:rsidTr="002A14F1">
        <w:trPr>
          <w:gridAfter w:val="1"/>
          <w:wAfter w:w="14" w:type="dxa"/>
        </w:trPr>
        <w:tc>
          <w:tcPr>
            <w:tcW w:w="1985" w:type="dxa"/>
          </w:tcPr>
          <w:p w14:paraId="4FF6AADA" w14:textId="07D912A4"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2015</w:t>
            </w:r>
          </w:p>
        </w:tc>
        <w:tc>
          <w:tcPr>
            <w:tcW w:w="7541" w:type="dxa"/>
          </w:tcPr>
          <w:p w14:paraId="1DB408FD" w14:textId="77777777" w:rsidR="003306C4" w:rsidRPr="00172517" w:rsidRDefault="003306C4" w:rsidP="003306C4">
            <w:pPr>
              <w:autoSpaceDE w:val="0"/>
              <w:autoSpaceDN w:val="0"/>
              <w:adjustRightInd w:val="0"/>
              <w:rPr>
                <w:rFonts w:ascii="Arial" w:hAnsi="Arial" w:cs="Arial"/>
                <w:noProof/>
                <w:sz w:val="20"/>
                <w:szCs w:val="20"/>
              </w:rPr>
            </w:pPr>
            <w:r w:rsidRPr="00172517">
              <w:rPr>
                <w:rFonts w:ascii="Arial" w:hAnsi="Arial" w:cs="Arial"/>
                <w:noProof/>
                <w:sz w:val="20"/>
                <w:szCs w:val="20"/>
              </w:rPr>
              <w:t>University of Michigan Department of Anthropology Pre-</w:t>
            </w:r>
          </w:p>
          <w:p w14:paraId="45054948" w14:textId="1EC9956C" w:rsidR="003306C4" w:rsidRPr="00172517" w:rsidRDefault="003306C4" w:rsidP="003306C4">
            <w:pPr>
              <w:rPr>
                <w:rFonts w:ascii="Arial" w:hAnsi="Arial" w:cs="Arial"/>
                <w:noProof/>
                <w:sz w:val="20"/>
                <w:szCs w:val="20"/>
              </w:rPr>
            </w:pPr>
            <w:r w:rsidRPr="00172517">
              <w:rPr>
                <w:rFonts w:ascii="Arial" w:hAnsi="Arial" w:cs="Arial"/>
                <w:noProof/>
                <w:sz w:val="20"/>
                <w:szCs w:val="20"/>
              </w:rPr>
              <w:t>Candidate Fellowship</w:t>
            </w:r>
          </w:p>
        </w:tc>
      </w:tr>
      <w:tr w:rsidR="003306C4" w:rsidRPr="00D45D33" w14:paraId="34CD994D" w14:textId="77777777" w:rsidTr="002A14F1">
        <w:trPr>
          <w:gridAfter w:val="1"/>
          <w:wAfter w:w="14" w:type="dxa"/>
        </w:trPr>
        <w:tc>
          <w:tcPr>
            <w:tcW w:w="1985" w:type="dxa"/>
          </w:tcPr>
          <w:p w14:paraId="3D2ECCB6" w14:textId="75925B1B"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2015</w:t>
            </w:r>
          </w:p>
        </w:tc>
        <w:tc>
          <w:tcPr>
            <w:tcW w:w="7541" w:type="dxa"/>
          </w:tcPr>
          <w:p w14:paraId="25EB1035" w14:textId="77777777" w:rsidR="003306C4" w:rsidRDefault="003306C4" w:rsidP="003306C4">
            <w:pPr>
              <w:rPr>
                <w:rFonts w:ascii="Arial" w:hAnsi="Arial" w:cs="Arial"/>
                <w:b/>
                <w:noProof/>
                <w:sz w:val="20"/>
                <w:szCs w:val="20"/>
              </w:rPr>
            </w:pPr>
            <w:r w:rsidRPr="00172517">
              <w:rPr>
                <w:rFonts w:ascii="Arial" w:hAnsi="Arial" w:cs="Arial"/>
                <w:noProof/>
                <w:sz w:val="20"/>
                <w:szCs w:val="20"/>
              </w:rPr>
              <w:t xml:space="preserve">University of Michigan </w:t>
            </w:r>
            <w:r w:rsidRPr="00F1498F">
              <w:rPr>
                <w:rFonts w:ascii="Arial" w:hAnsi="Arial" w:cs="Arial"/>
                <w:b/>
                <w:noProof/>
                <w:sz w:val="20"/>
                <w:szCs w:val="20"/>
              </w:rPr>
              <w:t>International Institute Individual Fellowship</w:t>
            </w:r>
          </w:p>
          <w:p w14:paraId="4770287A" w14:textId="3243DEFC" w:rsidR="003306C4" w:rsidRPr="00172517" w:rsidRDefault="003306C4" w:rsidP="003306C4">
            <w:pPr>
              <w:rPr>
                <w:rFonts w:ascii="Arial" w:hAnsi="Arial" w:cs="Arial"/>
                <w:noProof/>
                <w:sz w:val="20"/>
                <w:szCs w:val="20"/>
              </w:rPr>
            </w:pPr>
          </w:p>
        </w:tc>
      </w:tr>
      <w:tr w:rsidR="003306C4" w:rsidRPr="00D45D33" w14:paraId="3DC5F203" w14:textId="77777777" w:rsidTr="002A14F1">
        <w:trPr>
          <w:gridAfter w:val="1"/>
          <w:wAfter w:w="14" w:type="dxa"/>
        </w:trPr>
        <w:tc>
          <w:tcPr>
            <w:tcW w:w="1985" w:type="dxa"/>
          </w:tcPr>
          <w:p w14:paraId="33A9361C" w14:textId="2104C10E"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2016</w:t>
            </w:r>
          </w:p>
        </w:tc>
        <w:tc>
          <w:tcPr>
            <w:tcW w:w="7541" w:type="dxa"/>
          </w:tcPr>
          <w:p w14:paraId="44F7FDBB" w14:textId="77777777" w:rsidR="003306C4" w:rsidRDefault="003306C4" w:rsidP="003306C4">
            <w:pPr>
              <w:rPr>
                <w:rFonts w:ascii="Arial" w:hAnsi="Arial" w:cs="Arial"/>
                <w:noProof/>
                <w:sz w:val="20"/>
                <w:szCs w:val="20"/>
              </w:rPr>
            </w:pPr>
            <w:r w:rsidRPr="00F64820">
              <w:rPr>
                <w:rFonts w:ascii="Arial" w:hAnsi="Arial" w:cs="Arial"/>
                <w:b/>
                <w:noProof/>
                <w:sz w:val="20"/>
                <w:szCs w:val="20"/>
              </w:rPr>
              <w:t>Leakey Foundation</w:t>
            </w:r>
            <w:r w:rsidRPr="00F64820">
              <w:rPr>
                <w:rFonts w:ascii="Arial" w:hAnsi="Arial" w:cs="Arial"/>
                <w:noProof/>
                <w:sz w:val="20"/>
                <w:szCs w:val="20"/>
              </w:rPr>
              <w:t>: Franklin Mosher Baldwin Memorial Fellowship, Second-year renewal ($15,000)</w:t>
            </w:r>
          </w:p>
          <w:p w14:paraId="7D8DA37D" w14:textId="0CE28364" w:rsidR="003306C4" w:rsidRPr="00F64820" w:rsidRDefault="003306C4" w:rsidP="003306C4">
            <w:pPr>
              <w:rPr>
                <w:rFonts w:ascii="Arial" w:hAnsi="Arial" w:cs="Arial"/>
                <w:noProof/>
                <w:sz w:val="20"/>
                <w:szCs w:val="20"/>
              </w:rPr>
            </w:pPr>
          </w:p>
        </w:tc>
      </w:tr>
      <w:tr w:rsidR="003306C4" w:rsidRPr="00D45D33" w14:paraId="4F7A7040" w14:textId="77777777" w:rsidTr="002A14F1">
        <w:trPr>
          <w:gridAfter w:val="1"/>
          <w:wAfter w:w="14" w:type="dxa"/>
        </w:trPr>
        <w:tc>
          <w:tcPr>
            <w:tcW w:w="1985" w:type="dxa"/>
          </w:tcPr>
          <w:p w14:paraId="57E08915" w14:textId="127E4E68"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2015</w:t>
            </w:r>
          </w:p>
        </w:tc>
        <w:tc>
          <w:tcPr>
            <w:tcW w:w="7541" w:type="dxa"/>
          </w:tcPr>
          <w:p w14:paraId="0A9BFA18" w14:textId="77777777" w:rsidR="003306C4" w:rsidRDefault="003306C4" w:rsidP="003306C4">
            <w:pPr>
              <w:rPr>
                <w:rFonts w:ascii="Arial" w:hAnsi="Arial" w:cs="Arial"/>
                <w:noProof/>
                <w:sz w:val="20"/>
                <w:szCs w:val="20"/>
              </w:rPr>
            </w:pPr>
            <w:r w:rsidRPr="00F64820">
              <w:rPr>
                <w:rFonts w:ascii="Arial" w:hAnsi="Arial" w:cs="Arial"/>
                <w:b/>
                <w:noProof/>
                <w:sz w:val="20"/>
                <w:szCs w:val="20"/>
              </w:rPr>
              <w:t>Leakey Foundation</w:t>
            </w:r>
            <w:r w:rsidRPr="00F64820">
              <w:rPr>
                <w:rFonts w:ascii="Arial" w:hAnsi="Arial" w:cs="Arial"/>
                <w:noProof/>
                <w:sz w:val="20"/>
                <w:szCs w:val="20"/>
              </w:rPr>
              <w:t>: Franklin Mosher Baldwin Memorial Fellowship ($15,000)</w:t>
            </w:r>
          </w:p>
          <w:p w14:paraId="5BF7E0DD" w14:textId="17FD6D42" w:rsidR="003306C4" w:rsidRPr="00F64820" w:rsidRDefault="003306C4" w:rsidP="003306C4">
            <w:pPr>
              <w:rPr>
                <w:rFonts w:ascii="Arial" w:hAnsi="Arial" w:cs="Arial"/>
                <w:noProof/>
                <w:sz w:val="20"/>
                <w:szCs w:val="20"/>
              </w:rPr>
            </w:pPr>
          </w:p>
        </w:tc>
      </w:tr>
      <w:tr w:rsidR="003306C4" w:rsidRPr="00D45D33" w14:paraId="18F8CB35" w14:textId="77777777" w:rsidTr="002A14F1">
        <w:trPr>
          <w:gridAfter w:val="1"/>
          <w:wAfter w:w="14" w:type="dxa"/>
        </w:trPr>
        <w:tc>
          <w:tcPr>
            <w:tcW w:w="1985" w:type="dxa"/>
          </w:tcPr>
          <w:p w14:paraId="5973D6AB" w14:textId="3C4A9DE1"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2015</w:t>
            </w:r>
          </w:p>
        </w:tc>
        <w:tc>
          <w:tcPr>
            <w:tcW w:w="7541" w:type="dxa"/>
          </w:tcPr>
          <w:p w14:paraId="4BFF3749" w14:textId="15979A48" w:rsidR="003306C4" w:rsidRPr="00F64820" w:rsidRDefault="003306C4" w:rsidP="003306C4">
            <w:pPr>
              <w:tabs>
                <w:tab w:val="left" w:pos="9360"/>
              </w:tabs>
              <w:jc w:val="both"/>
              <w:rPr>
                <w:rFonts w:ascii="Arial" w:hAnsi="Arial" w:cs="Arial"/>
                <w:b/>
                <w:noProof/>
                <w:sz w:val="20"/>
                <w:szCs w:val="20"/>
              </w:rPr>
            </w:pPr>
            <w:r w:rsidRPr="00F1498F">
              <w:rPr>
                <w:rFonts w:ascii="Arial" w:hAnsi="Arial" w:cs="Arial"/>
                <w:noProof/>
                <w:sz w:val="20"/>
                <w:szCs w:val="20"/>
              </w:rPr>
              <w:t>University of Michigan</w:t>
            </w:r>
            <w:r w:rsidRPr="00F64820">
              <w:rPr>
                <w:rFonts w:ascii="Arial" w:hAnsi="Arial" w:cs="Arial"/>
                <w:noProof/>
                <w:sz w:val="20"/>
                <w:szCs w:val="20"/>
              </w:rPr>
              <w:t xml:space="preserve"> </w:t>
            </w:r>
            <w:r w:rsidRPr="00F1498F">
              <w:rPr>
                <w:rFonts w:ascii="Arial" w:hAnsi="Arial" w:cs="Arial"/>
                <w:b/>
                <w:noProof/>
                <w:sz w:val="20"/>
                <w:szCs w:val="20"/>
              </w:rPr>
              <w:t>International Intitute Individual Fellowship</w:t>
            </w:r>
            <w:r w:rsidRPr="00F64820">
              <w:rPr>
                <w:rFonts w:ascii="Arial" w:hAnsi="Arial" w:cs="Arial"/>
                <w:noProof/>
                <w:sz w:val="20"/>
                <w:szCs w:val="20"/>
              </w:rPr>
              <w:t xml:space="preserve"> </w:t>
            </w:r>
          </w:p>
        </w:tc>
      </w:tr>
      <w:tr w:rsidR="003306C4" w:rsidRPr="00D45D33" w14:paraId="60B73280" w14:textId="77777777" w:rsidTr="002A14F1">
        <w:trPr>
          <w:gridAfter w:val="1"/>
          <w:wAfter w:w="14" w:type="dxa"/>
        </w:trPr>
        <w:tc>
          <w:tcPr>
            <w:tcW w:w="1985" w:type="dxa"/>
          </w:tcPr>
          <w:p w14:paraId="40C6D584" w14:textId="3A5D10BF" w:rsidR="003306C4" w:rsidRPr="00D45D33" w:rsidRDefault="003306C4" w:rsidP="003306C4">
            <w:pPr>
              <w:tabs>
                <w:tab w:val="left" w:pos="9360"/>
              </w:tabs>
              <w:jc w:val="both"/>
              <w:rPr>
                <w:rFonts w:ascii="Arial" w:hAnsi="Arial" w:cs="Arial"/>
                <w:noProof/>
                <w:sz w:val="20"/>
                <w:szCs w:val="20"/>
              </w:rPr>
            </w:pPr>
          </w:p>
        </w:tc>
        <w:tc>
          <w:tcPr>
            <w:tcW w:w="7541" w:type="dxa"/>
          </w:tcPr>
          <w:p w14:paraId="26FA05A4" w14:textId="77777777" w:rsidR="003306C4" w:rsidRPr="00D45D33" w:rsidRDefault="003306C4" w:rsidP="003306C4">
            <w:pPr>
              <w:tabs>
                <w:tab w:val="left" w:pos="9360"/>
              </w:tabs>
              <w:jc w:val="both"/>
              <w:rPr>
                <w:rFonts w:ascii="Arial" w:hAnsi="Arial" w:cs="Arial"/>
                <w:noProof/>
                <w:sz w:val="20"/>
                <w:szCs w:val="20"/>
              </w:rPr>
            </w:pPr>
          </w:p>
        </w:tc>
      </w:tr>
      <w:tr w:rsidR="003306C4" w:rsidRPr="00D45D33" w14:paraId="71C5F633" w14:textId="77777777" w:rsidTr="002A14F1">
        <w:trPr>
          <w:gridAfter w:val="1"/>
          <w:wAfter w:w="14" w:type="dxa"/>
        </w:trPr>
        <w:tc>
          <w:tcPr>
            <w:tcW w:w="9526" w:type="dxa"/>
            <w:gridSpan w:val="2"/>
          </w:tcPr>
          <w:p w14:paraId="3A3DD94B" w14:textId="65B65EE6" w:rsidR="003306C4" w:rsidRPr="00D45D33" w:rsidRDefault="003306C4" w:rsidP="003306C4">
            <w:pPr>
              <w:tabs>
                <w:tab w:val="left" w:pos="9360"/>
              </w:tabs>
              <w:jc w:val="both"/>
              <w:rPr>
                <w:rFonts w:ascii="Arial" w:hAnsi="Arial" w:cs="Arial"/>
                <w:noProof/>
                <w:sz w:val="20"/>
                <w:szCs w:val="20"/>
              </w:rPr>
            </w:pPr>
            <w:r w:rsidRPr="00D45D33">
              <w:rPr>
                <w:rFonts w:ascii="Arial" w:hAnsi="Arial" w:cs="Arial"/>
                <w:b/>
                <w:noProof/>
                <w:sz w:val="20"/>
                <w:szCs w:val="20"/>
              </w:rPr>
              <w:t>HONORS</w:t>
            </w:r>
            <w:r>
              <w:rPr>
                <w:rFonts w:ascii="Arial" w:hAnsi="Arial" w:cs="Arial"/>
                <w:b/>
                <w:noProof/>
                <w:sz w:val="20"/>
                <w:szCs w:val="20"/>
              </w:rPr>
              <w:t xml:space="preserve"> </w:t>
            </w:r>
          </w:p>
        </w:tc>
      </w:tr>
      <w:tr w:rsidR="003306C4" w:rsidRPr="00D45D33" w14:paraId="2FBEE35E" w14:textId="77777777" w:rsidTr="002A14F1">
        <w:trPr>
          <w:gridAfter w:val="1"/>
          <w:wAfter w:w="14" w:type="dxa"/>
        </w:trPr>
        <w:tc>
          <w:tcPr>
            <w:tcW w:w="1985" w:type="dxa"/>
          </w:tcPr>
          <w:p w14:paraId="5282E834" w14:textId="77777777" w:rsidR="003306C4" w:rsidRPr="00D45D33" w:rsidRDefault="003306C4" w:rsidP="003306C4">
            <w:pPr>
              <w:tabs>
                <w:tab w:val="left" w:pos="9360"/>
              </w:tabs>
              <w:jc w:val="both"/>
              <w:rPr>
                <w:rFonts w:ascii="Arial" w:hAnsi="Arial" w:cs="Arial"/>
                <w:bCs/>
                <w:noProof/>
                <w:sz w:val="20"/>
                <w:szCs w:val="20"/>
              </w:rPr>
            </w:pPr>
            <w:r w:rsidRPr="00D45D33">
              <w:rPr>
                <w:rFonts w:ascii="Arial" w:hAnsi="Arial" w:cs="Arial"/>
                <w:noProof/>
                <w:sz w:val="20"/>
                <w:szCs w:val="20"/>
              </w:rPr>
              <w:t>2019 - 2021</w:t>
            </w:r>
          </w:p>
        </w:tc>
        <w:tc>
          <w:tcPr>
            <w:tcW w:w="7541" w:type="dxa"/>
          </w:tcPr>
          <w:p w14:paraId="5FC99962"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Stipend from the </w:t>
            </w:r>
            <w:r w:rsidRPr="005624C4">
              <w:rPr>
                <w:rFonts w:ascii="Arial" w:hAnsi="Arial" w:cs="Arial"/>
                <w:b/>
                <w:noProof/>
                <w:sz w:val="20"/>
                <w:szCs w:val="20"/>
              </w:rPr>
              <w:t>Max Planck Institute</w:t>
            </w:r>
            <w:r w:rsidRPr="00D45D33">
              <w:rPr>
                <w:rFonts w:ascii="Arial" w:hAnsi="Arial" w:cs="Arial"/>
                <w:noProof/>
                <w:sz w:val="20"/>
                <w:szCs w:val="20"/>
              </w:rPr>
              <w:t xml:space="preserve"> for the Science of Human History </w:t>
            </w:r>
          </w:p>
          <w:p w14:paraId="0ADF3347" w14:textId="2AC0D8A2" w:rsidR="003306C4" w:rsidRPr="00D45D33" w:rsidRDefault="003306C4" w:rsidP="003306C4">
            <w:pPr>
              <w:tabs>
                <w:tab w:val="left" w:pos="9360"/>
              </w:tabs>
              <w:jc w:val="both"/>
              <w:rPr>
                <w:rFonts w:ascii="Arial" w:hAnsi="Arial" w:cs="Arial"/>
                <w:noProof/>
                <w:sz w:val="20"/>
                <w:szCs w:val="20"/>
              </w:rPr>
            </w:pPr>
          </w:p>
        </w:tc>
      </w:tr>
      <w:tr w:rsidR="003306C4" w:rsidRPr="00D45D33" w14:paraId="41B6AE49" w14:textId="77777777" w:rsidTr="002A14F1">
        <w:trPr>
          <w:gridAfter w:val="1"/>
          <w:wAfter w:w="14" w:type="dxa"/>
        </w:trPr>
        <w:tc>
          <w:tcPr>
            <w:tcW w:w="1985" w:type="dxa"/>
          </w:tcPr>
          <w:p w14:paraId="49255CF0"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2019</w:t>
            </w:r>
          </w:p>
          <w:p w14:paraId="396B3EF0" w14:textId="77777777" w:rsidR="003306C4" w:rsidRPr="00D45D33" w:rsidRDefault="003306C4" w:rsidP="003306C4">
            <w:pPr>
              <w:tabs>
                <w:tab w:val="left" w:pos="9360"/>
              </w:tabs>
              <w:jc w:val="both"/>
              <w:rPr>
                <w:rFonts w:ascii="Arial" w:hAnsi="Arial" w:cs="Arial"/>
                <w:b/>
                <w:noProof/>
                <w:sz w:val="20"/>
                <w:szCs w:val="20"/>
              </w:rPr>
            </w:pPr>
          </w:p>
        </w:tc>
        <w:tc>
          <w:tcPr>
            <w:tcW w:w="7541" w:type="dxa"/>
          </w:tcPr>
          <w:p w14:paraId="625A53F4"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Outstanding Student Presentation in Anthropological Genetics. </w:t>
            </w:r>
          </w:p>
          <w:p w14:paraId="3E539E85"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2019 meeting of the </w:t>
            </w:r>
            <w:r w:rsidRPr="005624C4">
              <w:rPr>
                <w:rFonts w:ascii="Arial" w:hAnsi="Arial" w:cs="Arial"/>
                <w:b/>
                <w:noProof/>
                <w:sz w:val="20"/>
                <w:szCs w:val="20"/>
              </w:rPr>
              <w:t>American Association of Physical Anthropologists</w:t>
            </w:r>
            <w:r w:rsidRPr="00D45D33">
              <w:rPr>
                <w:rFonts w:ascii="Arial" w:hAnsi="Arial" w:cs="Arial"/>
                <w:noProof/>
                <w:sz w:val="20"/>
                <w:szCs w:val="20"/>
              </w:rPr>
              <w:t xml:space="preserve">. </w:t>
            </w:r>
          </w:p>
          <w:p w14:paraId="3EBDCF30"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Cleveland, Ohio</w:t>
            </w:r>
          </w:p>
          <w:p w14:paraId="5D7A8E6C" w14:textId="4343843C" w:rsidR="003306C4" w:rsidRPr="00D45D33" w:rsidRDefault="003306C4" w:rsidP="003306C4">
            <w:pPr>
              <w:tabs>
                <w:tab w:val="left" w:pos="9360"/>
              </w:tabs>
              <w:jc w:val="both"/>
              <w:rPr>
                <w:rFonts w:ascii="Arial" w:hAnsi="Arial" w:cs="Arial"/>
                <w:noProof/>
                <w:sz w:val="20"/>
                <w:szCs w:val="20"/>
              </w:rPr>
            </w:pPr>
          </w:p>
        </w:tc>
      </w:tr>
      <w:tr w:rsidR="003306C4" w:rsidRPr="00D45D33" w14:paraId="35D79A1E" w14:textId="77777777" w:rsidTr="002A14F1">
        <w:trPr>
          <w:gridAfter w:val="1"/>
          <w:wAfter w:w="14" w:type="dxa"/>
        </w:trPr>
        <w:tc>
          <w:tcPr>
            <w:tcW w:w="1985" w:type="dxa"/>
          </w:tcPr>
          <w:p w14:paraId="1848F353" w14:textId="77777777" w:rsidR="003306C4" w:rsidRPr="00D45D33" w:rsidRDefault="003306C4" w:rsidP="003306C4">
            <w:pPr>
              <w:tabs>
                <w:tab w:val="left" w:pos="9360"/>
              </w:tabs>
              <w:jc w:val="both"/>
              <w:rPr>
                <w:rFonts w:ascii="Arial" w:hAnsi="Arial" w:cs="Arial"/>
                <w:bCs/>
                <w:noProof/>
                <w:sz w:val="20"/>
                <w:szCs w:val="20"/>
              </w:rPr>
            </w:pPr>
            <w:r w:rsidRPr="00D45D33">
              <w:rPr>
                <w:rFonts w:ascii="Arial" w:hAnsi="Arial" w:cs="Arial"/>
                <w:noProof/>
                <w:sz w:val="20"/>
                <w:szCs w:val="20"/>
              </w:rPr>
              <w:t>2018</w:t>
            </w:r>
          </w:p>
        </w:tc>
        <w:tc>
          <w:tcPr>
            <w:tcW w:w="7541" w:type="dxa"/>
          </w:tcPr>
          <w:p w14:paraId="3DA020B6"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Best poster presentation prize, 8th </w:t>
            </w:r>
            <w:r w:rsidRPr="005624C4">
              <w:rPr>
                <w:rFonts w:ascii="Arial" w:hAnsi="Arial" w:cs="Arial"/>
                <w:b/>
                <w:noProof/>
                <w:sz w:val="20"/>
                <w:szCs w:val="20"/>
              </w:rPr>
              <w:t xml:space="preserve">International Symposium on Biomolecular Archaeology ISBA </w:t>
            </w:r>
            <w:r w:rsidRPr="00D45D33">
              <w:rPr>
                <w:rFonts w:ascii="Arial" w:hAnsi="Arial" w:cs="Arial"/>
                <w:noProof/>
                <w:sz w:val="20"/>
                <w:szCs w:val="20"/>
              </w:rPr>
              <w:t>2018, Jena, Germany.</w:t>
            </w:r>
          </w:p>
          <w:p w14:paraId="6931C821" w14:textId="1034D348" w:rsidR="003306C4" w:rsidRPr="005624C4" w:rsidRDefault="003306C4" w:rsidP="003306C4">
            <w:pPr>
              <w:tabs>
                <w:tab w:val="left" w:pos="9360"/>
              </w:tabs>
              <w:jc w:val="both"/>
              <w:rPr>
                <w:rFonts w:ascii="Arial" w:hAnsi="Arial" w:cs="Arial"/>
                <w:noProof/>
                <w:sz w:val="20"/>
                <w:szCs w:val="20"/>
              </w:rPr>
            </w:pPr>
          </w:p>
        </w:tc>
      </w:tr>
      <w:tr w:rsidR="003306C4" w:rsidRPr="00D45D33" w14:paraId="16A70586" w14:textId="77777777" w:rsidTr="002A14F1">
        <w:trPr>
          <w:gridAfter w:val="1"/>
          <w:wAfter w:w="14" w:type="dxa"/>
        </w:trPr>
        <w:tc>
          <w:tcPr>
            <w:tcW w:w="1985" w:type="dxa"/>
          </w:tcPr>
          <w:p w14:paraId="2AE5F5C9" w14:textId="1504A7B3"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2017</w:t>
            </w:r>
          </w:p>
        </w:tc>
        <w:tc>
          <w:tcPr>
            <w:tcW w:w="7541" w:type="dxa"/>
          </w:tcPr>
          <w:p w14:paraId="674AB097" w14:textId="77777777" w:rsidR="003306C4" w:rsidRDefault="003306C4" w:rsidP="003306C4">
            <w:pPr>
              <w:tabs>
                <w:tab w:val="left" w:pos="9360"/>
              </w:tabs>
              <w:jc w:val="both"/>
              <w:rPr>
                <w:rFonts w:ascii="Arial" w:hAnsi="Arial" w:cs="Arial"/>
                <w:noProof/>
                <w:sz w:val="20"/>
                <w:szCs w:val="20"/>
              </w:rPr>
            </w:pPr>
            <w:r w:rsidRPr="001C77C6">
              <w:rPr>
                <w:rFonts w:ascii="Arial" w:hAnsi="Arial" w:cs="Arial"/>
                <w:noProof/>
                <w:sz w:val="20"/>
                <w:szCs w:val="20"/>
              </w:rPr>
              <w:t xml:space="preserve">Marshall Weinberg </w:t>
            </w:r>
            <w:r w:rsidRPr="00F64820">
              <w:rPr>
                <w:rFonts w:ascii="Arial" w:hAnsi="Arial" w:cs="Arial"/>
                <w:noProof/>
                <w:sz w:val="20"/>
                <w:szCs w:val="20"/>
              </w:rPr>
              <w:t xml:space="preserve">Dissertation Writing Award, </w:t>
            </w:r>
            <w:r>
              <w:rPr>
                <w:rFonts w:ascii="Arial" w:hAnsi="Arial" w:cs="Arial"/>
                <w:noProof/>
                <w:sz w:val="20"/>
                <w:szCs w:val="20"/>
              </w:rPr>
              <w:t>University of Michigan</w:t>
            </w:r>
          </w:p>
          <w:p w14:paraId="5312E34E" w14:textId="682A8F42" w:rsidR="003306C4" w:rsidRPr="00D45D33" w:rsidRDefault="003306C4" w:rsidP="003306C4">
            <w:pPr>
              <w:tabs>
                <w:tab w:val="left" w:pos="9360"/>
              </w:tabs>
              <w:jc w:val="both"/>
              <w:rPr>
                <w:rFonts w:ascii="Arial" w:hAnsi="Arial" w:cs="Arial"/>
                <w:noProof/>
                <w:sz w:val="20"/>
                <w:szCs w:val="20"/>
              </w:rPr>
            </w:pPr>
          </w:p>
        </w:tc>
      </w:tr>
      <w:tr w:rsidR="003306C4" w:rsidRPr="00D45D33" w14:paraId="3765C5DC" w14:textId="77777777" w:rsidTr="002A14F1">
        <w:trPr>
          <w:gridAfter w:val="1"/>
          <w:wAfter w:w="14" w:type="dxa"/>
        </w:trPr>
        <w:tc>
          <w:tcPr>
            <w:tcW w:w="1985" w:type="dxa"/>
          </w:tcPr>
          <w:p w14:paraId="68121BDF"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2014</w:t>
            </w:r>
          </w:p>
        </w:tc>
        <w:tc>
          <w:tcPr>
            <w:tcW w:w="7541" w:type="dxa"/>
          </w:tcPr>
          <w:p w14:paraId="49227BAE"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First-year Fellowship from the </w:t>
            </w:r>
            <w:r w:rsidRPr="005624C4">
              <w:rPr>
                <w:rFonts w:ascii="Arial" w:hAnsi="Arial" w:cs="Arial"/>
                <w:b/>
                <w:noProof/>
                <w:sz w:val="20"/>
                <w:szCs w:val="20"/>
              </w:rPr>
              <w:t>Department of Anthropology</w:t>
            </w:r>
            <w:r w:rsidRPr="00D45D33">
              <w:rPr>
                <w:rFonts w:ascii="Arial" w:hAnsi="Arial" w:cs="Arial"/>
                <w:noProof/>
                <w:sz w:val="20"/>
                <w:szCs w:val="20"/>
              </w:rPr>
              <w:t>, University of M</w:t>
            </w:r>
            <w:r>
              <w:rPr>
                <w:rFonts w:ascii="Arial" w:hAnsi="Arial" w:cs="Arial"/>
                <w:noProof/>
                <w:sz w:val="20"/>
                <w:szCs w:val="20"/>
              </w:rPr>
              <w:t>i</w:t>
            </w:r>
            <w:r w:rsidRPr="00D45D33">
              <w:rPr>
                <w:rFonts w:ascii="Arial" w:hAnsi="Arial" w:cs="Arial"/>
                <w:noProof/>
                <w:sz w:val="20"/>
                <w:szCs w:val="20"/>
              </w:rPr>
              <w:t>chigan, Ann Arbor, MI</w:t>
            </w:r>
          </w:p>
          <w:p w14:paraId="149BC874" w14:textId="6062EAEB" w:rsidR="003306C4" w:rsidRPr="00D45D33" w:rsidRDefault="003306C4" w:rsidP="003306C4">
            <w:pPr>
              <w:tabs>
                <w:tab w:val="left" w:pos="9360"/>
              </w:tabs>
              <w:jc w:val="both"/>
              <w:rPr>
                <w:rFonts w:ascii="Arial" w:hAnsi="Arial" w:cs="Arial"/>
                <w:noProof/>
                <w:sz w:val="20"/>
                <w:szCs w:val="20"/>
              </w:rPr>
            </w:pPr>
          </w:p>
        </w:tc>
      </w:tr>
      <w:tr w:rsidR="003306C4" w:rsidRPr="00D45D33" w14:paraId="0351D5FF" w14:textId="77777777" w:rsidTr="002A14F1">
        <w:trPr>
          <w:gridAfter w:val="1"/>
          <w:wAfter w:w="14" w:type="dxa"/>
        </w:trPr>
        <w:tc>
          <w:tcPr>
            <w:tcW w:w="1985" w:type="dxa"/>
          </w:tcPr>
          <w:p w14:paraId="566459D8" w14:textId="77777777" w:rsidR="003306C4" w:rsidRPr="00D45D33" w:rsidRDefault="003306C4" w:rsidP="003306C4">
            <w:pPr>
              <w:tabs>
                <w:tab w:val="left" w:pos="9360"/>
              </w:tabs>
              <w:jc w:val="both"/>
              <w:rPr>
                <w:rFonts w:ascii="Arial" w:hAnsi="Arial" w:cs="Arial"/>
                <w:bCs/>
                <w:noProof/>
                <w:sz w:val="20"/>
                <w:szCs w:val="20"/>
              </w:rPr>
            </w:pPr>
            <w:r w:rsidRPr="00D45D33">
              <w:rPr>
                <w:rFonts w:ascii="Arial" w:hAnsi="Arial" w:cs="Arial"/>
                <w:noProof/>
                <w:sz w:val="20"/>
                <w:szCs w:val="20"/>
              </w:rPr>
              <w:t>2013</w:t>
            </w:r>
          </w:p>
        </w:tc>
        <w:tc>
          <w:tcPr>
            <w:tcW w:w="7541" w:type="dxa"/>
          </w:tcPr>
          <w:p w14:paraId="62D793E6"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Highest Honors in </w:t>
            </w:r>
            <w:r w:rsidRPr="005624C4">
              <w:rPr>
                <w:rFonts w:ascii="Arial" w:hAnsi="Arial" w:cs="Arial"/>
                <w:b/>
                <w:noProof/>
                <w:sz w:val="20"/>
                <w:szCs w:val="20"/>
              </w:rPr>
              <w:t>Anthropology</w:t>
            </w:r>
          </w:p>
        </w:tc>
      </w:tr>
      <w:tr w:rsidR="003306C4" w:rsidRPr="00D45D33" w14:paraId="52C8838A" w14:textId="77777777" w:rsidTr="002A14F1">
        <w:trPr>
          <w:gridAfter w:val="1"/>
          <w:wAfter w:w="14" w:type="dxa"/>
        </w:trPr>
        <w:tc>
          <w:tcPr>
            <w:tcW w:w="1985" w:type="dxa"/>
          </w:tcPr>
          <w:p w14:paraId="31062B3D"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54B58552" w14:textId="77777777" w:rsidR="003306C4" w:rsidRPr="00D45D33" w:rsidRDefault="003306C4" w:rsidP="003306C4">
            <w:pPr>
              <w:tabs>
                <w:tab w:val="left" w:pos="9360"/>
              </w:tabs>
              <w:jc w:val="both"/>
              <w:rPr>
                <w:rFonts w:ascii="Arial" w:hAnsi="Arial" w:cs="Arial"/>
                <w:noProof/>
                <w:sz w:val="20"/>
                <w:szCs w:val="20"/>
              </w:rPr>
            </w:pPr>
          </w:p>
        </w:tc>
      </w:tr>
      <w:tr w:rsidR="003306C4" w:rsidRPr="00D45D33" w14:paraId="6261670E" w14:textId="77777777" w:rsidTr="00B268F6">
        <w:trPr>
          <w:gridAfter w:val="1"/>
          <w:wAfter w:w="14" w:type="dxa"/>
        </w:trPr>
        <w:tc>
          <w:tcPr>
            <w:tcW w:w="9526" w:type="dxa"/>
            <w:gridSpan w:val="2"/>
          </w:tcPr>
          <w:p w14:paraId="2897CB5D" w14:textId="2BD7289C" w:rsidR="003306C4" w:rsidRPr="00D45D33" w:rsidRDefault="003306C4" w:rsidP="003306C4">
            <w:pPr>
              <w:tabs>
                <w:tab w:val="left" w:pos="9360"/>
              </w:tabs>
              <w:jc w:val="both"/>
              <w:rPr>
                <w:rFonts w:ascii="Arial" w:hAnsi="Arial" w:cs="Arial"/>
                <w:b/>
                <w:noProof/>
                <w:sz w:val="20"/>
                <w:szCs w:val="20"/>
              </w:rPr>
            </w:pPr>
            <w:r w:rsidRPr="00D45D33">
              <w:rPr>
                <w:rFonts w:ascii="Arial" w:hAnsi="Arial" w:cs="Arial"/>
                <w:b/>
                <w:noProof/>
                <w:sz w:val="20"/>
                <w:szCs w:val="20"/>
              </w:rPr>
              <w:t>INVITED TALKS</w:t>
            </w:r>
            <w:r>
              <w:rPr>
                <w:rFonts w:ascii="Arial" w:hAnsi="Arial" w:cs="Arial"/>
                <w:b/>
                <w:noProof/>
                <w:sz w:val="20"/>
                <w:szCs w:val="20"/>
              </w:rPr>
              <w:t xml:space="preserve"> </w:t>
            </w:r>
            <w:r w:rsidRPr="003132F0">
              <w:rPr>
                <w:rFonts w:ascii="Arial" w:hAnsi="Arial" w:cs="Arial"/>
                <w:noProof/>
                <w:sz w:val="20"/>
                <w:szCs w:val="20"/>
              </w:rPr>
              <w:t>(selected)</w:t>
            </w:r>
          </w:p>
        </w:tc>
      </w:tr>
      <w:tr w:rsidR="003306C4" w:rsidRPr="00D45D33" w14:paraId="78EB3F96" w14:textId="77777777" w:rsidTr="002A14F1">
        <w:trPr>
          <w:gridAfter w:val="1"/>
          <w:wAfter w:w="14" w:type="dxa"/>
        </w:trPr>
        <w:tc>
          <w:tcPr>
            <w:tcW w:w="1985" w:type="dxa"/>
          </w:tcPr>
          <w:p w14:paraId="5DECE66E" w14:textId="77777777"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 xml:space="preserve">2025 </w:t>
            </w:r>
          </w:p>
          <w:p w14:paraId="281EFBB2" w14:textId="52FD63DD" w:rsidR="003306C4" w:rsidRDefault="003306C4" w:rsidP="003306C4">
            <w:pPr>
              <w:tabs>
                <w:tab w:val="left" w:pos="9360"/>
              </w:tabs>
              <w:jc w:val="both"/>
              <w:rPr>
                <w:rFonts w:ascii="Arial" w:hAnsi="Arial" w:cs="Arial"/>
                <w:noProof/>
                <w:sz w:val="20"/>
                <w:szCs w:val="20"/>
              </w:rPr>
            </w:pPr>
          </w:p>
        </w:tc>
        <w:tc>
          <w:tcPr>
            <w:tcW w:w="7541" w:type="dxa"/>
          </w:tcPr>
          <w:p w14:paraId="2002568F" w14:textId="0727DE60" w:rsidR="003306C4" w:rsidRDefault="003306C4" w:rsidP="003306C4">
            <w:pPr>
              <w:tabs>
                <w:tab w:val="left" w:pos="9360"/>
              </w:tabs>
              <w:jc w:val="both"/>
              <w:rPr>
                <w:rFonts w:ascii="Arial" w:hAnsi="Arial" w:cs="Arial"/>
                <w:sz w:val="20"/>
                <w:szCs w:val="20"/>
              </w:rPr>
            </w:pPr>
            <w:r w:rsidRPr="00EE49DB">
              <w:rPr>
                <w:rFonts w:ascii="Arial" w:hAnsi="Arial" w:cs="Arial"/>
                <w:sz w:val="20"/>
                <w:szCs w:val="20"/>
              </w:rPr>
              <w:t>Insights into the Demographic History of Central Eurasia from the Bronze Age to the Iron Age using ancient DNA</w:t>
            </w:r>
            <w:r>
              <w:rPr>
                <w:rFonts w:ascii="Arial" w:hAnsi="Arial" w:cs="Arial"/>
                <w:sz w:val="20"/>
                <w:szCs w:val="20"/>
              </w:rPr>
              <w:t xml:space="preserve">. Harvard Archaeology Department. </w:t>
            </w:r>
            <w:r w:rsidRPr="00EE49DB">
              <w:rPr>
                <w:rFonts w:ascii="Arial" w:hAnsi="Arial" w:cs="Arial"/>
                <w:b/>
                <w:sz w:val="20"/>
                <w:szCs w:val="20"/>
              </w:rPr>
              <w:t>Invited Speaker</w:t>
            </w:r>
            <w:r>
              <w:rPr>
                <w:rFonts w:ascii="Arial" w:hAnsi="Arial" w:cs="Arial"/>
                <w:b/>
                <w:sz w:val="20"/>
                <w:szCs w:val="20"/>
              </w:rPr>
              <w:t>.</w:t>
            </w:r>
            <w:r>
              <w:rPr>
                <w:rFonts w:ascii="Arial" w:hAnsi="Arial" w:cs="Arial"/>
                <w:sz w:val="20"/>
                <w:szCs w:val="20"/>
              </w:rPr>
              <w:t xml:space="preserve"> </w:t>
            </w:r>
            <w:r w:rsidR="00C463E1">
              <w:rPr>
                <w:rFonts w:ascii="Arial" w:hAnsi="Arial" w:cs="Arial"/>
                <w:sz w:val="20"/>
                <w:szCs w:val="20"/>
              </w:rPr>
              <w:t>March 2025</w:t>
            </w:r>
          </w:p>
          <w:p w14:paraId="47AAA791" w14:textId="1A17D991" w:rsidR="003306C4" w:rsidRPr="000C4645" w:rsidRDefault="003306C4" w:rsidP="003306C4">
            <w:pPr>
              <w:tabs>
                <w:tab w:val="left" w:pos="9360"/>
              </w:tabs>
              <w:jc w:val="both"/>
              <w:rPr>
                <w:rFonts w:ascii="Arial" w:hAnsi="Arial" w:cs="Arial"/>
                <w:sz w:val="20"/>
                <w:szCs w:val="20"/>
              </w:rPr>
            </w:pPr>
          </w:p>
        </w:tc>
      </w:tr>
      <w:tr w:rsidR="003306C4" w:rsidRPr="00D45D33" w14:paraId="399951F4" w14:textId="77777777" w:rsidTr="002A14F1">
        <w:trPr>
          <w:gridAfter w:val="1"/>
          <w:wAfter w:w="14" w:type="dxa"/>
        </w:trPr>
        <w:tc>
          <w:tcPr>
            <w:tcW w:w="1985" w:type="dxa"/>
          </w:tcPr>
          <w:p w14:paraId="62E22BA9" w14:textId="77777777"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p w14:paraId="1F0C6C0C" w14:textId="01579BA5" w:rsidR="003306C4" w:rsidRDefault="003306C4" w:rsidP="003306C4">
            <w:pPr>
              <w:tabs>
                <w:tab w:val="left" w:pos="9360"/>
              </w:tabs>
              <w:jc w:val="both"/>
              <w:rPr>
                <w:rFonts w:ascii="Arial" w:hAnsi="Arial" w:cs="Arial"/>
                <w:noProof/>
                <w:sz w:val="20"/>
                <w:szCs w:val="20"/>
              </w:rPr>
            </w:pPr>
          </w:p>
        </w:tc>
        <w:tc>
          <w:tcPr>
            <w:tcW w:w="7541" w:type="dxa"/>
          </w:tcPr>
          <w:p w14:paraId="4A99E5DA" w14:textId="574487D9" w:rsidR="003306C4" w:rsidRDefault="003306C4" w:rsidP="003306C4">
            <w:pPr>
              <w:tabs>
                <w:tab w:val="left" w:pos="9360"/>
              </w:tabs>
              <w:jc w:val="both"/>
              <w:rPr>
                <w:rFonts w:ascii="Arial" w:hAnsi="Arial" w:cs="Arial"/>
                <w:b/>
                <w:bCs/>
                <w:sz w:val="20"/>
                <w:szCs w:val="20"/>
              </w:rPr>
            </w:pPr>
            <w:r w:rsidRPr="000C4645">
              <w:rPr>
                <w:rFonts w:ascii="Arial" w:hAnsi="Arial" w:cs="Arial"/>
                <w:sz w:val="20"/>
                <w:szCs w:val="20"/>
              </w:rPr>
              <w:t>Genetic Analysis of High-Status Iron Age Scythian Individuals from Central Asia</w:t>
            </w:r>
            <w:r>
              <w:rPr>
                <w:rFonts w:ascii="Arial" w:hAnsi="Arial" w:cs="Arial"/>
                <w:sz w:val="20"/>
                <w:szCs w:val="20"/>
              </w:rPr>
              <w:t xml:space="preserve">. </w:t>
            </w:r>
            <w:proofErr w:type="spellStart"/>
            <w:r>
              <w:rPr>
                <w:rFonts w:ascii="Arial" w:hAnsi="Arial" w:cs="Arial"/>
                <w:sz w:val="20"/>
                <w:szCs w:val="20"/>
              </w:rPr>
              <w:t>Macrohistorical</w:t>
            </w:r>
            <w:proofErr w:type="spellEnd"/>
            <w:r>
              <w:rPr>
                <w:rFonts w:ascii="Arial" w:hAnsi="Arial" w:cs="Arial"/>
                <w:sz w:val="20"/>
                <w:szCs w:val="20"/>
              </w:rPr>
              <w:t xml:space="preserve"> Dynamics in Eurasia conference. UC Berkeley. </w:t>
            </w:r>
            <w:r w:rsidRPr="00F77B9A">
              <w:rPr>
                <w:rFonts w:ascii="Arial" w:hAnsi="Arial" w:cs="Arial"/>
                <w:b/>
                <w:bCs/>
                <w:sz w:val="20"/>
                <w:szCs w:val="20"/>
              </w:rPr>
              <w:t>Invited speaker.</w:t>
            </w:r>
            <w:r w:rsidR="00C463E1">
              <w:rPr>
                <w:rFonts w:ascii="Arial" w:hAnsi="Arial" w:cs="Arial"/>
                <w:sz w:val="20"/>
                <w:szCs w:val="20"/>
              </w:rPr>
              <w:t xml:space="preserve"> October 2024</w:t>
            </w:r>
          </w:p>
          <w:p w14:paraId="3A99CEA5" w14:textId="31F7B193" w:rsidR="003306C4" w:rsidRPr="00F77A15" w:rsidRDefault="003306C4" w:rsidP="003306C4">
            <w:pPr>
              <w:tabs>
                <w:tab w:val="left" w:pos="9360"/>
              </w:tabs>
              <w:jc w:val="both"/>
              <w:rPr>
                <w:rFonts w:ascii="Arial" w:hAnsi="Arial" w:cs="Arial"/>
                <w:sz w:val="20"/>
                <w:szCs w:val="20"/>
              </w:rPr>
            </w:pPr>
          </w:p>
        </w:tc>
      </w:tr>
      <w:tr w:rsidR="003306C4" w:rsidRPr="00D45D33" w14:paraId="5E6DABC4" w14:textId="77777777" w:rsidTr="002A14F1">
        <w:trPr>
          <w:gridAfter w:val="1"/>
          <w:wAfter w:w="14" w:type="dxa"/>
        </w:trPr>
        <w:tc>
          <w:tcPr>
            <w:tcW w:w="1985" w:type="dxa"/>
          </w:tcPr>
          <w:p w14:paraId="17DBB2BB" w14:textId="77777777"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lastRenderedPageBreak/>
              <w:t>2024</w:t>
            </w:r>
          </w:p>
          <w:p w14:paraId="5F71EBA2" w14:textId="1DE88CB9" w:rsidR="003306C4" w:rsidRDefault="003306C4" w:rsidP="003306C4">
            <w:pPr>
              <w:tabs>
                <w:tab w:val="left" w:pos="9360"/>
              </w:tabs>
              <w:jc w:val="both"/>
              <w:rPr>
                <w:rFonts w:ascii="Arial" w:hAnsi="Arial" w:cs="Arial"/>
                <w:noProof/>
                <w:sz w:val="20"/>
                <w:szCs w:val="20"/>
              </w:rPr>
            </w:pPr>
          </w:p>
        </w:tc>
        <w:tc>
          <w:tcPr>
            <w:tcW w:w="7541" w:type="dxa"/>
          </w:tcPr>
          <w:p w14:paraId="329C8448" w14:textId="0E32672F" w:rsidR="003306C4" w:rsidRDefault="003306C4" w:rsidP="003306C4">
            <w:pPr>
              <w:tabs>
                <w:tab w:val="left" w:pos="9360"/>
              </w:tabs>
              <w:jc w:val="both"/>
              <w:rPr>
                <w:rFonts w:ascii="Arial" w:hAnsi="Arial" w:cs="Arial"/>
                <w:b/>
                <w:bCs/>
                <w:sz w:val="20"/>
                <w:szCs w:val="20"/>
              </w:rPr>
            </w:pPr>
            <w:r>
              <w:rPr>
                <w:rFonts w:ascii="Arial" w:hAnsi="Arial" w:cs="Arial"/>
                <w:sz w:val="20"/>
                <w:szCs w:val="20"/>
              </w:rPr>
              <w:t>Genetic History of Central Eurasia from the Perspective of Ancient DNA. Horizons</w:t>
            </w:r>
            <w:r w:rsidRPr="00F01049">
              <w:rPr>
                <w:rFonts w:ascii="Arial" w:hAnsi="Arial" w:cs="Arial"/>
                <w:sz w:val="20"/>
                <w:szCs w:val="20"/>
              </w:rPr>
              <w:t xml:space="preserve"> </w:t>
            </w:r>
            <w:r>
              <w:rPr>
                <w:rFonts w:ascii="Arial" w:hAnsi="Arial" w:cs="Arial"/>
                <w:sz w:val="20"/>
                <w:szCs w:val="20"/>
              </w:rPr>
              <w:t>and</w:t>
            </w:r>
            <w:r w:rsidRPr="00F01049">
              <w:rPr>
                <w:rFonts w:ascii="Arial" w:hAnsi="Arial" w:cs="Arial"/>
                <w:sz w:val="20"/>
                <w:szCs w:val="20"/>
              </w:rPr>
              <w:t xml:space="preserve"> </w:t>
            </w:r>
            <w:r>
              <w:rPr>
                <w:rFonts w:ascii="Arial" w:hAnsi="Arial" w:cs="Arial"/>
                <w:sz w:val="20"/>
                <w:szCs w:val="20"/>
              </w:rPr>
              <w:t>Paradigms of Eurasian Archaeology at the Contemporary Stage Conference. Almat</w:t>
            </w:r>
            <w:r>
              <w:t xml:space="preserve">y, </w:t>
            </w:r>
            <w:r>
              <w:rPr>
                <w:rFonts w:ascii="Arial" w:hAnsi="Arial" w:cs="Arial"/>
                <w:sz w:val="20"/>
                <w:szCs w:val="20"/>
              </w:rPr>
              <w:t xml:space="preserve">Kazakhstan. </w:t>
            </w:r>
            <w:r w:rsidRPr="00F77B9A">
              <w:rPr>
                <w:rFonts w:ascii="Arial" w:hAnsi="Arial" w:cs="Arial"/>
                <w:b/>
                <w:bCs/>
                <w:sz w:val="20"/>
                <w:szCs w:val="20"/>
              </w:rPr>
              <w:t>Plenary speaker</w:t>
            </w:r>
            <w:r w:rsidR="006862C7">
              <w:rPr>
                <w:rFonts w:ascii="Arial" w:hAnsi="Arial" w:cs="Arial"/>
                <w:b/>
                <w:bCs/>
                <w:sz w:val="20"/>
                <w:szCs w:val="20"/>
              </w:rPr>
              <w:t xml:space="preserve">. </w:t>
            </w:r>
            <w:r w:rsidR="006862C7">
              <w:rPr>
                <w:rFonts w:ascii="Arial" w:hAnsi="Arial" w:cs="Arial"/>
                <w:sz w:val="20"/>
                <w:szCs w:val="20"/>
              </w:rPr>
              <w:t>September 2024</w:t>
            </w:r>
          </w:p>
          <w:p w14:paraId="30699B0A" w14:textId="22CFBFF6" w:rsidR="003306C4" w:rsidRPr="00F77A15" w:rsidRDefault="003306C4" w:rsidP="003306C4">
            <w:pPr>
              <w:tabs>
                <w:tab w:val="left" w:pos="9360"/>
              </w:tabs>
              <w:jc w:val="both"/>
              <w:rPr>
                <w:rFonts w:ascii="Arial" w:hAnsi="Arial" w:cs="Arial"/>
                <w:sz w:val="20"/>
                <w:szCs w:val="20"/>
              </w:rPr>
            </w:pPr>
          </w:p>
        </w:tc>
      </w:tr>
      <w:tr w:rsidR="003306C4" w:rsidRPr="00D45D33" w14:paraId="7F8DD8F9" w14:textId="77777777" w:rsidTr="002A14F1">
        <w:trPr>
          <w:gridAfter w:val="1"/>
          <w:wAfter w:w="14" w:type="dxa"/>
        </w:trPr>
        <w:tc>
          <w:tcPr>
            <w:tcW w:w="1985" w:type="dxa"/>
          </w:tcPr>
          <w:p w14:paraId="44E0CE12" w14:textId="4CAC026F"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tc>
        <w:tc>
          <w:tcPr>
            <w:tcW w:w="7541" w:type="dxa"/>
          </w:tcPr>
          <w:p w14:paraId="65F4A860" w14:textId="77777777" w:rsidR="003306C4" w:rsidRPr="00693890" w:rsidRDefault="003306C4" w:rsidP="003306C4">
            <w:pPr>
              <w:tabs>
                <w:tab w:val="left" w:pos="9360"/>
              </w:tabs>
              <w:jc w:val="both"/>
              <w:rPr>
                <w:rFonts w:ascii="Arial" w:hAnsi="Arial" w:cs="Arial"/>
                <w:b/>
                <w:sz w:val="20"/>
                <w:szCs w:val="20"/>
              </w:rPr>
            </w:pPr>
            <w:r w:rsidRPr="00F77A15">
              <w:rPr>
                <w:rFonts w:ascii="Arial" w:hAnsi="Arial" w:cs="Arial"/>
                <w:sz w:val="20"/>
                <w:szCs w:val="20"/>
              </w:rPr>
              <w:t>Fine-scale Analysis of Population Genetics and Signatures of Selection in Central Asian pastoralists</w:t>
            </w:r>
            <w:r>
              <w:rPr>
                <w:rFonts w:ascii="Arial" w:hAnsi="Arial" w:cs="Arial"/>
                <w:sz w:val="20"/>
                <w:szCs w:val="20"/>
              </w:rPr>
              <w:t xml:space="preserve">. American Association of Biological Anthropologists conference in LA, California. </w:t>
            </w:r>
            <w:r w:rsidRPr="00693890">
              <w:rPr>
                <w:rFonts w:ascii="Arial" w:hAnsi="Arial" w:cs="Arial"/>
                <w:b/>
                <w:sz w:val="20"/>
                <w:szCs w:val="20"/>
              </w:rPr>
              <w:t>Invited speaker.</w:t>
            </w:r>
          </w:p>
          <w:p w14:paraId="7F4E728F" w14:textId="3A0BDDFB" w:rsidR="003306C4" w:rsidRPr="002908D0" w:rsidRDefault="003306C4" w:rsidP="003306C4">
            <w:pPr>
              <w:tabs>
                <w:tab w:val="left" w:pos="9360"/>
              </w:tabs>
              <w:jc w:val="both"/>
              <w:rPr>
                <w:rFonts w:ascii="Arial" w:hAnsi="Arial" w:cs="Arial"/>
                <w:sz w:val="20"/>
                <w:szCs w:val="20"/>
              </w:rPr>
            </w:pPr>
          </w:p>
        </w:tc>
      </w:tr>
      <w:tr w:rsidR="003306C4" w:rsidRPr="00D45D33" w14:paraId="5712333E" w14:textId="77777777" w:rsidTr="002A14F1">
        <w:trPr>
          <w:gridAfter w:val="1"/>
          <w:wAfter w:w="14" w:type="dxa"/>
        </w:trPr>
        <w:tc>
          <w:tcPr>
            <w:tcW w:w="1985" w:type="dxa"/>
          </w:tcPr>
          <w:p w14:paraId="72FFEA34" w14:textId="181748E1"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tc>
        <w:tc>
          <w:tcPr>
            <w:tcW w:w="7541" w:type="dxa"/>
          </w:tcPr>
          <w:p w14:paraId="05F7DC6E" w14:textId="77777777" w:rsidR="003306C4" w:rsidRDefault="003306C4" w:rsidP="003306C4">
            <w:pPr>
              <w:tabs>
                <w:tab w:val="left" w:pos="9360"/>
              </w:tabs>
              <w:jc w:val="both"/>
              <w:rPr>
                <w:rFonts w:ascii="Arial" w:hAnsi="Arial" w:cs="Arial"/>
                <w:sz w:val="20"/>
                <w:szCs w:val="20"/>
              </w:rPr>
            </w:pPr>
            <w:r w:rsidRPr="002908D0">
              <w:rPr>
                <w:rFonts w:ascii="Arial" w:hAnsi="Arial" w:cs="Arial"/>
                <w:sz w:val="20"/>
                <w:szCs w:val="20"/>
              </w:rPr>
              <w:t>Demographic History of Central Eurasia from the Bronze Age to the 1st Millennium CE</w:t>
            </w:r>
            <w:r>
              <w:rPr>
                <w:rFonts w:ascii="Arial" w:hAnsi="Arial" w:cs="Arial"/>
                <w:sz w:val="20"/>
                <w:szCs w:val="20"/>
              </w:rPr>
              <w:t>.</w:t>
            </w:r>
            <w:r w:rsidRPr="002908D0">
              <w:rPr>
                <w:rFonts w:ascii="Arial" w:hAnsi="Arial" w:cs="Arial"/>
                <w:sz w:val="20"/>
                <w:szCs w:val="20"/>
              </w:rPr>
              <w:t xml:space="preserve"> </w:t>
            </w:r>
            <w:r>
              <w:rPr>
                <w:rFonts w:ascii="Arial" w:hAnsi="Arial" w:cs="Arial"/>
                <w:sz w:val="20"/>
                <w:szCs w:val="20"/>
              </w:rPr>
              <w:t xml:space="preserve">Vienna </w:t>
            </w:r>
            <w:r w:rsidRPr="002908D0">
              <w:rPr>
                <w:rFonts w:ascii="Arial" w:hAnsi="Arial" w:cs="Arial"/>
                <w:sz w:val="20"/>
                <w:szCs w:val="20"/>
              </w:rPr>
              <w:t>Human Evolution and Archaeological Sciences (HEAS)</w:t>
            </w:r>
            <w:r>
              <w:rPr>
                <w:rFonts w:ascii="Arial" w:hAnsi="Arial" w:cs="Arial"/>
                <w:sz w:val="20"/>
                <w:szCs w:val="20"/>
              </w:rPr>
              <w:t xml:space="preserve">. 11-12-2023. </w:t>
            </w:r>
            <w:r w:rsidRPr="00693890">
              <w:rPr>
                <w:rFonts w:ascii="Arial" w:hAnsi="Arial" w:cs="Arial"/>
                <w:b/>
                <w:sz w:val="20"/>
                <w:szCs w:val="20"/>
              </w:rPr>
              <w:t>Invited Speaker</w:t>
            </w:r>
          </w:p>
          <w:p w14:paraId="5EC8C3F3" w14:textId="0DAD948A" w:rsidR="003306C4" w:rsidRDefault="003306C4" w:rsidP="003306C4">
            <w:pPr>
              <w:tabs>
                <w:tab w:val="left" w:pos="9360"/>
              </w:tabs>
              <w:jc w:val="both"/>
              <w:rPr>
                <w:rFonts w:ascii="Arial" w:hAnsi="Arial" w:cs="Arial"/>
                <w:sz w:val="20"/>
                <w:szCs w:val="20"/>
              </w:rPr>
            </w:pPr>
          </w:p>
        </w:tc>
      </w:tr>
      <w:tr w:rsidR="003306C4" w:rsidRPr="00D45D33" w14:paraId="77C49DBE" w14:textId="77777777" w:rsidTr="002A14F1">
        <w:trPr>
          <w:gridAfter w:val="1"/>
          <w:wAfter w:w="14" w:type="dxa"/>
        </w:trPr>
        <w:tc>
          <w:tcPr>
            <w:tcW w:w="1985" w:type="dxa"/>
          </w:tcPr>
          <w:p w14:paraId="7947F7C7" w14:textId="0D3EEEBE"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tc>
        <w:tc>
          <w:tcPr>
            <w:tcW w:w="7541" w:type="dxa"/>
          </w:tcPr>
          <w:p w14:paraId="1A632D3E" w14:textId="77777777" w:rsidR="003306C4" w:rsidRDefault="003306C4" w:rsidP="003306C4">
            <w:pPr>
              <w:tabs>
                <w:tab w:val="left" w:pos="9360"/>
              </w:tabs>
              <w:jc w:val="both"/>
              <w:rPr>
                <w:rFonts w:ascii="Arial" w:hAnsi="Arial" w:cs="Arial"/>
                <w:sz w:val="20"/>
                <w:szCs w:val="20"/>
              </w:rPr>
            </w:pPr>
            <w:r>
              <w:rPr>
                <w:rFonts w:ascii="Arial" w:hAnsi="Arial" w:cs="Arial"/>
                <w:sz w:val="20"/>
                <w:szCs w:val="20"/>
              </w:rPr>
              <w:t xml:space="preserve">Population Genetics and Signatures of Selection in Neolithic European Farmers. UCLA BEC Speaker Series. 02-27-2023. </w:t>
            </w:r>
            <w:r w:rsidRPr="00693890">
              <w:rPr>
                <w:rFonts w:ascii="Arial" w:hAnsi="Arial" w:cs="Arial"/>
                <w:b/>
                <w:sz w:val="20"/>
                <w:szCs w:val="20"/>
              </w:rPr>
              <w:t>Invited Speaker</w:t>
            </w:r>
          </w:p>
          <w:p w14:paraId="58F98733" w14:textId="1AB098E3" w:rsidR="003306C4" w:rsidRPr="00D45D33" w:rsidRDefault="003306C4" w:rsidP="003306C4">
            <w:pPr>
              <w:tabs>
                <w:tab w:val="left" w:pos="9360"/>
              </w:tabs>
              <w:jc w:val="both"/>
              <w:rPr>
                <w:rFonts w:ascii="Arial" w:hAnsi="Arial" w:cs="Arial"/>
                <w:sz w:val="20"/>
                <w:szCs w:val="20"/>
              </w:rPr>
            </w:pPr>
          </w:p>
        </w:tc>
      </w:tr>
      <w:tr w:rsidR="003306C4" w:rsidRPr="00D45D33" w14:paraId="3370DFA8" w14:textId="77777777" w:rsidTr="002A14F1">
        <w:trPr>
          <w:gridAfter w:val="1"/>
          <w:wAfter w:w="14" w:type="dxa"/>
        </w:trPr>
        <w:tc>
          <w:tcPr>
            <w:tcW w:w="1985" w:type="dxa"/>
          </w:tcPr>
          <w:p w14:paraId="5710512D" w14:textId="35CCEDE8"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2022</w:t>
            </w:r>
          </w:p>
          <w:p w14:paraId="0AE7004F" w14:textId="5A53AC92" w:rsidR="003306C4" w:rsidRPr="00D45D33" w:rsidRDefault="003306C4" w:rsidP="003306C4">
            <w:pPr>
              <w:tabs>
                <w:tab w:val="left" w:pos="9360"/>
              </w:tabs>
              <w:jc w:val="both"/>
              <w:rPr>
                <w:rFonts w:ascii="Arial" w:hAnsi="Arial" w:cs="Arial"/>
                <w:noProof/>
                <w:sz w:val="20"/>
                <w:szCs w:val="20"/>
              </w:rPr>
            </w:pPr>
          </w:p>
        </w:tc>
        <w:tc>
          <w:tcPr>
            <w:tcW w:w="7541" w:type="dxa"/>
          </w:tcPr>
          <w:p w14:paraId="3A0BDEB5" w14:textId="423584AC" w:rsidR="003306C4" w:rsidRDefault="003306C4" w:rsidP="003306C4">
            <w:pPr>
              <w:tabs>
                <w:tab w:val="left" w:pos="9360"/>
              </w:tabs>
              <w:jc w:val="both"/>
              <w:rPr>
                <w:rFonts w:ascii="Arial" w:hAnsi="Arial" w:cs="Arial"/>
                <w:noProof/>
                <w:sz w:val="20"/>
                <w:szCs w:val="20"/>
              </w:rPr>
            </w:pPr>
            <w:r w:rsidRPr="00D45D33">
              <w:rPr>
                <w:rFonts w:ascii="Arial" w:hAnsi="Arial" w:cs="Arial"/>
                <w:sz w:val="20"/>
                <w:szCs w:val="20"/>
              </w:rPr>
              <w:t>Epigenetics and high-altitude acclimatization</w:t>
            </w:r>
            <w:r w:rsidRPr="00D45D33">
              <w:rPr>
                <w:rFonts w:ascii="Arial" w:hAnsi="Arial" w:cs="Arial"/>
                <w:noProof/>
                <w:sz w:val="20"/>
                <w:szCs w:val="20"/>
              </w:rPr>
              <w:t>. International Union of Physiological Sciences. Beijing</w:t>
            </w:r>
            <w:r>
              <w:rPr>
                <w:rFonts w:ascii="Arial" w:hAnsi="Arial" w:cs="Arial"/>
                <w:noProof/>
                <w:sz w:val="20"/>
                <w:szCs w:val="20"/>
              </w:rPr>
              <w:t xml:space="preserve"> (remote)</w:t>
            </w:r>
            <w:r w:rsidRPr="00D45D33">
              <w:rPr>
                <w:rFonts w:ascii="Arial" w:hAnsi="Arial" w:cs="Arial"/>
                <w:noProof/>
                <w:sz w:val="20"/>
                <w:szCs w:val="20"/>
              </w:rPr>
              <w:t xml:space="preserve">. 11-05-2022. </w:t>
            </w:r>
            <w:r w:rsidRPr="00693890">
              <w:rPr>
                <w:rFonts w:ascii="Arial" w:hAnsi="Arial" w:cs="Arial"/>
                <w:b/>
                <w:noProof/>
                <w:sz w:val="20"/>
                <w:szCs w:val="20"/>
              </w:rPr>
              <w:t>Invited speaker</w:t>
            </w:r>
            <w:r>
              <w:rPr>
                <w:rFonts w:ascii="Arial" w:hAnsi="Arial" w:cs="Arial"/>
                <w:noProof/>
                <w:sz w:val="20"/>
                <w:szCs w:val="20"/>
              </w:rPr>
              <w:t xml:space="preserve">. </w:t>
            </w:r>
          </w:p>
          <w:p w14:paraId="5B0394D0" w14:textId="5BDB7238" w:rsidR="003306C4" w:rsidRPr="00AB2318" w:rsidRDefault="003306C4" w:rsidP="003306C4">
            <w:pPr>
              <w:tabs>
                <w:tab w:val="left" w:pos="9360"/>
              </w:tabs>
              <w:jc w:val="both"/>
              <w:rPr>
                <w:rFonts w:ascii="Arial" w:hAnsi="Arial" w:cs="Arial"/>
                <w:noProof/>
                <w:sz w:val="20"/>
                <w:szCs w:val="20"/>
                <w:lang w:val="ru-RU"/>
              </w:rPr>
            </w:pPr>
          </w:p>
        </w:tc>
      </w:tr>
      <w:tr w:rsidR="003306C4" w:rsidRPr="00D45D33" w14:paraId="05FBF3FD" w14:textId="77777777" w:rsidTr="002A14F1">
        <w:trPr>
          <w:gridAfter w:val="1"/>
          <w:wAfter w:w="14" w:type="dxa"/>
        </w:trPr>
        <w:tc>
          <w:tcPr>
            <w:tcW w:w="1985" w:type="dxa"/>
          </w:tcPr>
          <w:p w14:paraId="5404FC86" w14:textId="0ADBCBC3"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2021</w:t>
            </w:r>
          </w:p>
        </w:tc>
        <w:tc>
          <w:tcPr>
            <w:tcW w:w="7541" w:type="dxa"/>
          </w:tcPr>
          <w:p w14:paraId="5C4FC47F" w14:textId="77777777" w:rsidR="003306C4" w:rsidRDefault="003306C4" w:rsidP="003306C4">
            <w:pPr>
              <w:tabs>
                <w:tab w:val="left" w:pos="9360"/>
              </w:tabs>
              <w:jc w:val="both"/>
              <w:rPr>
                <w:rFonts w:ascii="Arial" w:hAnsi="Arial" w:cs="Arial"/>
                <w:noProof/>
                <w:sz w:val="20"/>
                <w:szCs w:val="20"/>
                <w:lang w:val="it-IT"/>
              </w:rPr>
            </w:pPr>
            <w:r w:rsidRPr="00D45D33">
              <w:rPr>
                <w:rFonts w:ascii="Arial" w:hAnsi="Arial" w:cs="Arial"/>
                <w:noProof/>
                <w:sz w:val="20"/>
                <w:szCs w:val="20"/>
              </w:rPr>
              <w:t>Epigenetics of High-Altitude Adaptation</w:t>
            </w:r>
            <w:r w:rsidRPr="00D45D33">
              <w:rPr>
                <w:rFonts w:ascii="Arial" w:hAnsi="Arial" w:cs="Arial"/>
                <w:noProof/>
                <w:sz w:val="20"/>
                <w:szCs w:val="20"/>
                <w:lang w:val="it-IT"/>
              </w:rPr>
              <w:t xml:space="preserve">. XIII World Congress On Mountain Medicine, Interlaken, Switzerland. </w:t>
            </w:r>
            <w:r w:rsidRPr="00693890">
              <w:rPr>
                <w:rFonts w:ascii="Arial" w:hAnsi="Arial" w:cs="Arial"/>
                <w:b/>
                <w:noProof/>
                <w:sz w:val="20"/>
                <w:szCs w:val="20"/>
                <w:lang w:val="it-IT"/>
              </w:rPr>
              <w:t>Invited speaker.</w:t>
            </w:r>
            <w:r>
              <w:rPr>
                <w:rFonts w:ascii="Arial" w:hAnsi="Arial" w:cs="Arial"/>
                <w:noProof/>
                <w:sz w:val="20"/>
                <w:szCs w:val="20"/>
                <w:lang w:val="it-IT"/>
              </w:rPr>
              <w:t xml:space="preserve"> </w:t>
            </w:r>
            <w:r w:rsidRPr="00D45D33">
              <w:rPr>
                <w:rFonts w:ascii="Arial" w:hAnsi="Arial" w:cs="Arial"/>
                <w:noProof/>
                <w:sz w:val="20"/>
                <w:szCs w:val="20"/>
                <w:lang w:val="it-IT"/>
              </w:rPr>
              <w:t xml:space="preserve">16-07-2021. </w:t>
            </w:r>
          </w:p>
          <w:p w14:paraId="5E588BE7" w14:textId="690A4E2E" w:rsidR="003306C4" w:rsidRPr="00CB3AC9" w:rsidRDefault="003306C4" w:rsidP="003306C4">
            <w:pPr>
              <w:tabs>
                <w:tab w:val="left" w:pos="9360"/>
              </w:tabs>
              <w:jc w:val="both"/>
              <w:rPr>
                <w:rFonts w:ascii="Arial" w:hAnsi="Arial" w:cs="Arial"/>
                <w:noProof/>
                <w:sz w:val="20"/>
                <w:szCs w:val="20"/>
                <w:lang w:val="it-IT"/>
              </w:rPr>
            </w:pPr>
          </w:p>
        </w:tc>
      </w:tr>
      <w:tr w:rsidR="003306C4" w:rsidRPr="00D45D33" w14:paraId="4773FDAD" w14:textId="5A5B6838" w:rsidTr="002A14F1">
        <w:trPr>
          <w:gridAfter w:val="1"/>
          <w:wAfter w:w="14" w:type="dxa"/>
        </w:trPr>
        <w:tc>
          <w:tcPr>
            <w:tcW w:w="1985" w:type="dxa"/>
          </w:tcPr>
          <w:p w14:paraId="4D40BBDD" w14:textId="6BD5D328" w:rsidR="003306C4" w:rsidRPr="00D45D33" w:rsidRDefault="003306C4" w:rsidP="003306C4">
            <w:pPr>
              <w:tabs>
                <w:tab w:val="left" w:pos="9360"/>
              </w:tabs>
              <w:jc w:val="both"/>
              <w:rPr>
                <w:rFonts w:ascii="Arial" w:hAnsi="Arial" w:cs="Arial"/>
                <w:b/>
                <w:noProof/>
                <w:sz w:val="20"/>
                <w:szCs w:val="20"/>
              </w:rPr>
            </w:pPr>
            <w:r w:rsidRPr="00D45D33">
              <w:rPr>
                <w:rFonts w:ascii="Arial" w:hAnsi="Arial" w:cs="Arial"/>
                <w:noProof/>
                <w:sz w:val="20"/>
                <w:szCs w:val="20"/>
              </w:rPr>
              <w:t>2020</w:t>
            </w:r>
          </w:p>
        </w:tc>
        <w:tc>
          <w:tcPr>
            <w:tcW w:w="7541" w:type="dxa"/>
          </w:tcPr>
          <w:p w14:paraId="4FA3B9E6" w14:textId="15A2B59A" w:rsidR="003306C4"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 xml:space="preserve">Leakey Foundation Lunch Break Science Series. </w:t>
            </w:r>
            <w:r w:rsidRPr="00693890">
              <w:rPr>
                <w:rFonts w:ascii="Arial" w:hAnsi="Arial" w:cs="Arial"/>
                <w:b/>
                <w:noProof/>
                <w:sz w:val="20"/>
                <w:szCs w:val="20"/>
              </w:rPr>
              <w:t>Invited speaker</w:t>
            </w:r>
            <w:r>
              <w:rPr>
                <w:rFonts w:ascii="Arial" w:hAnsi="Arial" w:cs="Arial"/>
                <w:b/>
                <w:noProof/>
                <w:sz w:val="20"/>
                <w:szCs w:val="20"/>
              </w:rPr>
              <w:t>.</w:t>
            </w:r>
            <w:r>
              <w:rPr>
                <w:rFonts w:ascii="Arial" w:hAnsi="Arial" w:cs="Arial"/>
                <w:noProof/>
                <w:sz w:val="20"/>
                <w:szCs w:val="20"/>
              </w:rPr>
              <w:t xml:space="preserve"> </w:t>
            </w:r>
            <w:r w:rsidRPr="00D45D33">
              <w:rPr>
                <w:rFonts w:ascii="Arial" w:hAnsi="Arial" w:cs="Arial"/>
                <w:noProof/>
                <w:sz w:val="20"/>
                <w:szCs w:val="20"/>
              </w:rPr>
              <w:t>27-08-2020</w:t>
            </w:r>
          </w:p>
          <w:p w14:paraId="7FBA0A13" w14:textId="13021999" w:rsidR="003306C4" w:rsidRPr="00D45D33" w:rsidRDefault="003306C4" w:rsidP="003306C4">
            <w:pPr>
              <w:tabs>
                <w:tab w:val="left" w:pos="9360"/>
              </w:tabs>
              <w:jc w:val="both"/>
              <w:rPr>
                <w:rFonts w:ascii="Arial" w:hAnsi="Arial" w:cs="Arial"/>
                <w:noProof/>
                <w:sz w:val="20"/>
                <w:szCs w:val="20"/>
              </w:rPr>
            </w:pPr>
          </w:p>
        </w:tc>
      </w:tr>
      <w:tr w:rsidR="003306C4" w:rsidRPr="00D45D33" w14:paraId="741694EB" w14:textId="77777777" w:rsidTr="004F19B3">
        <w:trPr>
          <w:gridAfter w:val="1"/>
          <w:wAfter w:w="14" w:type="dxa"/>
          <w:trHeight w:val="225"/>
        </w:trPr>
        <w:tc>
          <w:tcPr>
            <w:tcW w:w="9526" w:type="dxa"/>
            <w:gridSpan w:val="2"/>
          </w:tcPr>
          <w:p w14:paraId="0AA1967B" w14:textId="77777777" w:rsidR="003306C4" w:rsidRPr="00D45D33" w:rsidRDefault="003306C4" w:rsidP="003306C4">
            <w:pPr>
              <w:tabs>
                <w:tab w:val="left" w:pos="9360"/>
              </w:tabs>
              <w:jc w:val="both"/>
              <w:rPr>
                <w:rFonts w:ascii="Arial" w:hAnsi="Arial" w:cs="Arial"/>
                <w:b/>
                <w:noProof/>
                <w:sz w:val="20"/>
                <w:szCs w:val="20"/>
              </w:rPr>
            </w:pPr>
            <w:r w:rsidRPr="00D45D33">
              <w:rPr>
                <w:rFonts w:ascii="Arial" w:hAnsi="Arial" w:cs="Arial"/>
                <w:b/>
                <w:noProof/>
                <w:sz w:val="20"/>
                <w:szCs w:val="20"/>
              </w:rPr>
              <w:t>SELECTED PRESENTATIONS</w:t>
            </w:r>
          </w:p>
        </w:tc>
      </w:tr>
      <w:tr w:rsidR="00D14684" w:rsidRPr="00CB3AC9" w14:paraId="589A6F13" w14:textId="77777777" w:rsidTr="00641B40">
        <w:trPr>
          <w:gridAfter w:val="1"/>
          <w:wAfter w:w="14" w:type="dxa"/>
        </w:trPr>
        <w:tc>
          <w:tcPr>
            <w:tcW w:w="1985" w:type="dxa"/>
          </w:tcPr>
          <w:p w14:paraId="63895344" w14:textId="10952449" w:rsidR="00D14684" w:rsidRPr="00D45D33" w:rsidRDefault="00D14684" w:rsidP="003306C4">
            <w:pPr>
              <w:tabs>
                <w:tab w:val="left" w:pos="9360"/>
              </w:tabs>
              <w:jc w:val="both"/>
              <w:rPr>
                <w:rFonts w:ascii="Arial" w:hAnsi="Arial" w:cs="Arial"/>
                <w:sz w:val="20"/>
                <w:szCs w:val="20"/>
              </w:rPr>
            </w:pPr>
            <w:r>
              <w:rPr>
                <w:rFonts w:ascii="Arial" w:hAnsi="Arial" w:cs="Arial"/>
                <w:sz w:val="20"/>
                <w:szCs w:val="20"/>
              </w:rPr>
              <w:t>2025</w:t>
            </w:r>
          </w:p>
        </w:tc>
        <w:tc>
          <w:tcPr>
            <w:tcW w:w="7541" w:type="dxa"/>
          </w:tcPr>
          <w:p w14:paraId="6FDC9800" w14:textId="59CE318F" w:rsidR="00D14684" w:rsidRDefault="00B146DB" w:rsidP="003306C4">
            <w:pPr>
              <w:tabs>
                <w:tab w:val="left" w:pos="9360"/>
              </w:tabs>
              <w:jc w:val="both"/>
              <w:rPr>
                <w:rFonts w:ascii="Arial" w:hAnsi="Arial" w:cs="Arial"/>
                <w:sz w:val="20"/>
                <w:szCs w:val="20"/>
              </w:rPr>
            </w:pPr>
            <w:r w:rsidRPr="00AD6560">
              <w:rPr>
                <w:rFonts w:ascii="Arial" w:hAnsi="Arial" w:cs="Arial"/>
                <w:b/>
                <w:bCs/>
                <w:sz w:val="20"/>
                <w:szCs w:val="20"/>
              </w:rPr>
              <w:t>Ainash Childebayeva</w:t>
            </w:r>
            <w:r>
              <w:rPr>
                <w:rFonts w:ascii="Arial" w:hAnsi="Arial" w:cs="Arial"/>
                <w:sz w:val="20"/>
                <w:szCs w:val="20"/>
              </w:rPr>
              <w:t xml:space="preserve">. </w:t>
            </w:r>
            <w:r w:rsidRPr="00B146DB">
              <w:rPr>
                <w:rFonts w:ascii="Arial" w:hAnsi="Arial" w:cs="Arial"/>
                <w:sz w:val="20"/>
                <w:szCs w:val="20"/>
              </w:rPr>
              <w:t>Population Dynamics of ancient Central Asia in light of ancient DNA using IBD networks</w:t>
            </w:r>
            <w:r w:rsidR="00E2365E">
              <w:rPr>
                <w:rFonts w:ascii="Arial" w:hAnsi="Arial" w:cs="Arial"/>
                <w:sz w:val="20"/>
                <w:szCs w:val="20"/>
              </w:rPr>
              <w:t xml:space="preserve">. </w:t>
            </w:r>
            <w:r w:rsidR="00E2365E" w:rsidRPr="002A14F1">
              <w:rPr>
                <w:rFonts w:ascii="Arial" w:hAnsi="Arial" w:cs="Arial"/>
                <w:noProof/>
                <w:sz w:val="20"/>
                <w:szCs w:val="20"/>
              </w:rPr>
              <w:t xml:space="preserve">The </w:t>
            </w:r>
            <w:r w:rsidR="00E2365E">
              <w:rPr>
                <w:rFonts w:ascii="Arial" w:hAnsi="Arial" w:cs="Arial"/>
                <w:noProof/>
                <w:sz w:val="20"/>
                <w:szCs w:val="20"/>
              </w:rPr>
              <w:t>94</w:t>
            </w:r>
            <w:r w:rsidR="00E2365E" w:rsidRPr="00E2365E">
              <w:rPr>
                <w:rFonts w:ascii="Arial" w:hAnsi="Arial" w:cs="Arial"/>
                <w:noProof/>
                <w:sz w:val="20"/>
                <w:szCs w:val="20"/>
                <w:vertAlign w:val="superscript"/>
              </w:rPr>
              <w:t>th</w:t>
            </w:r>
            <w:r w:rsidR="00E2365E" w:rsidRPr="002A14F1">
              <w:rPr>
                <w:rFonts w:ascii="Arial" w:hAnsi="Arial" w:cs="Arial"/>
                <w:noProof/>
                <w:sz w:val="20"/>
                <w:szCs w:val="20"/>
              </w:rPr>
              <w:t xml:space="preserve"> Annual Meeting of the American Association of Physical Anthropologists (</w:t>
            </w:r>
            <w:r w:rsidR="00E2365E">
              <w:rPr>
                <w:rFonts w:ascii="Arial" w:hAnsi="Arial" w:cs="Arial"/>
                <w:noProof/>
                <w:sz w:val="20"/>
                <w:szCs w:val="20"/>
              </w:rPr>
              <w:t>Baltimore</w:t>
            </w:r>
            <w:r w:rsidR="00E2365E" w:rsidRPr="002A14F1">
              <w:rPr>
                <w:rFonts w:ascii="Arial" w:hAnsi="Arial" w:cs="Arial"/>
                <w:noProof/>
                <w:sz w:val="20"/>
                <w:szCs w:val="20"/>
              </w:rPr>
              <w:t xml:space="preserve">, </w:t>
            </w:r>
            <w:r w:rsidR="00E2365E">
              <w:rPr>
                <w:rFonts w:ascii="Arial" w:hAnsi="Arial" w:cs="Arial"/>
                <w:noProof/>
                <w:sz w:val="20"/>
                <w:szCs w:val="20"/>
              </w:rPr>
              <w:t>MD</w:t>
            </w:r>
            <w:r w:rsidR="00E2365E" w:rsidRPr="002A14F1">
              <w:rPr>
                <w:rFonts w:ascii="Arial" w:hAnsi="Arial" w:cs="Arial"/>
                <w:noProof/>
                <w:sz w:val="20"/>
                <w:szCs w:val="20"/>
              </w:rPr>
              <w:t>). Podium presentation</w:t>
            </w:r>
          </w:p>
          <w:p w14:paraId="264C4FB4" w14:textId="707BEB36" w:rsidR="00D14684" w:rsidRPr="00D45D33" w:rsidRDefault="00D14684" w:rsidP="003306C4">
            <w:pPr>
              <w:tabs>
                <w:tab w:val="left" w:pos="9360"/>
              </w:tabs>
              <w:jc w:val="both"/>
              <w:rPr>
                <w:rFonts w:ascii="Arial" w:hAnsi="Arial" w:cs="Arial"/>
                <w:sz w:val="20"/>
                <w:szCs w:val="20"/>
              </w:rPr>
            </w:pPr>
          </w:p>
        </w:tc>
      </w:tr>
      <w:tr w:rsidR="003306C4" w:rsidRPr="00CB3AC9" w14:paraId="46D265FC" w14:textId="77777777" w:rsidTr="00641B40">
        <w:trPr>
          <w:gridAfter w:val="1"/>
          <w:wAfter w:w="14" w:type="dxa"/>
        </w:trPr>
        <w:tc>
          <w:tcPr>
            <w:tcW w:w="1985" w:type="dxa"/>
          </w:tcPr>
          <w:p w14:paraId="215BE9F8"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sz w:val="20"/>
                <w:szCs w:val="20"/>
              </w:rPr>
              <w:t>2022</w:t>
            </w:r>
          </w:p>
        </w:tc>
        <w:tc>
          <w:tcPr>
            <w:tcW w:w="7541" w:type="dxa"/>
          </w:tcPr>
          <w:p w14:paraId="3C7725F0" w14:textId="77777777" w:rsidR="003306C4" w:rsidRDefault="003306C4" w:rsidP="003306C4">
            <w:pPr>
              <w:tabs>
                <w:tab w:val="left" w:pos="9360"/>
              </w:tabs>
              <w:jc w:val="both"/>
              <w:rPr>
                <w:rFonts w:ascii="Arial" w:hAnsi="Arial" w:cs="Arial"/>
                <w:sz w:val="20"/>
                <w:szCs w:val="20"/>
              </w:rPr>
            </w:pPr>
            <w:r w:rsidRPr="00D45D33">
              <w:rPr>
                <w:rFonts w:ascii="Arial" w:hAnsi="Arial" w:cs="Arial"/>
                <w:sz w:val="20"/>
                <w:szCs w:val="20"/>
              </w:rPr>
              <w:t>How to Apply for a PhD Program/Graduate School. Steppe Sisters Early Career Conference Speaker. Tashkent, Uzbekistan</w:t>
            </w:r>
          </w:p>
          <w:p w14:paraId="5E2B8677" w14:textId="77777777" w:rsidR="003306C4" w:rsidRPr="00CB3AC9" w:rsidRDefault="003306C4" w:rsidP="003306C4">
            <w:pPr>
              <w:tabs>
                <w:tab w:val="left" w:pos="9360"/>
              </w:tabs>
              <w:jc w:val="both"/>
              <w:rPr>
                <w:rFonts w:ascii="Arial" w:hAnsi="Arial" w:cs="Arial"/>
                <w:sz w:val="20"/>
                <w:szCs w:val="20"/>
              </w:rPr>
            </w:pPr>
          </w:p>
        </w:tc>
      </w:tr>
      <w:tr w:rsidR="003306C4" w:rsidRPr="00CB3AC9" w14:paraId="0588A54F" w14:textId="77777777" w:rsidTr="00641B40">
        <w:trPr>
          <w:gridAfter w:val="1"/>
          <w:wAfter w:w="14" w:type="dxa"/>
        </w:trPr>
        <w:tc>
          <w:tcPr>
            <w:tcW w:w="1985" w:type="dxa"/>
          </w:tcPr>
          <w:p w14:paraId="109F5DD3"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2022</w:t>
            </w:r>
          </w:p>
          <w:p w14:paraId="4CDF22FF"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44AFE398" w14:textId="77777777" w:rsidR="003306C4" w:rsidRDefault="003306C4" w:rsidP="003306C4">
            <w:pPr>
              <w:tabs>
                <w:tab w:val="left" w:pos="9360"/>
              </w:tabs>
              <w:jc w:val="both"/>
              <w:rPr>
                <w:rFonts w:ascii="Arial" w:hAnsi="Arial" w:cs="Arial"/>
                <w:color w:val="222222"/>
                <w:sz w:val="20"/>
                <w:szCs w:val="20"/>
                <w:shd w:val="clear" w:color="auto" w:fill="FFFFFF"/>
              </w:rPr>
            </w:pPr>
            <w:r w:rsidRPr="00D45D33">
              <w:rPr>
                <w:rFonts w:ascii="Arial" w:hAnsi="Arial" w:cs="Arial"/>
                <w:b/>
                <w:color w:val="222222"/>
                <w:sz w:val="20"/>
                <w:szCs w:val="20"/>
                <w:shd w:val="clear" w:color="auto" w:fill="FFFFFF"/>
              </w:rPr>
              <w:t xml:space="preserve">Ainash </w:t>
            </w:r>
            <w:proofErr w:type="spellStart"/>
            <w:r w:rsidRPr="00D45D33">
              <w:rPr>
                <w:rFonts w:ascii="Arial" w:hAnsi="Arial" w:cs="Arial"/>
                <w:b/>
                <w:color w:val="222222"/>
                <w:sz w:val="20"/>
                <w:szCs w:val="20"/>
                <w:shd w:val="clear" w:color="auto" w:fill="FFFFFF"/>
              </w:rPr>
              <w:t>Childebayeva</w:t>
            </w:r>
            <w:proofErr w:type="spellEnd"/>
            <w:r w:rsidRPr="00D45D33">
              <w:rPr>
                <w:rFonts w:ascii="Arial" w:hAnsi="Arial" w:cs="Arial"/>
                <w:color w:val="222222"/>
                <w:sz w:val="20"/>
                <w:szCs w:val="20"/>
                <w:shd w:val="clear" w:color="auto" w:fill="FFFFFF"/>
              </w:rPr>
              <w:t xml:space="preserve">, Adam Benjamin </w:t>
            </w:r>
            <w:proofErr w:type="spellStart"/>
            <w:r w:rsidRPr="00D45D33">
              <w:rPr>
                <w:rFonts w:ascii="Arial" w:hAnsi="Arial" w:cs="Arial"/>
                <w:color w:val="222222"/>
                <w:sz w:val="20"/>
                <w:szCs w:val="20"/>
                <w:shd w:val="clear" w:color="auto" w:fill="FFFFFF"/>
              </w:rPr>
              <w:t>Rohrlach</w:t>
            </w:r>
            <w:proofErr w:type="spellEnd"/>
            <w:r w:rsidRPr="00D45D33">
              <w:rPr>
                <w:rFonts w:ascii="Arial" w:hAnsi="Arial" w:cs="Arial"/>
                <w:color w:val="222222"/>
                <w:sz w:val="20"/>
                <w:szCs w:val="20"/>
                <w:shd w:val="clear" w:color="auto" w:fill="FFFFFF"/>
              </w:rPr>
              <w:t xml:space="preserve">, Fabian Fricke, Lena Semerau, Franziska Aron, Sergey </w:t>
            </w:r>
            <w:proofErr w:type="spellStart"/>
            <w:r w:rsidRPr="00D45D33">
              <w:rPr>
                <w:rFonts w:ascii="Arial" w:hAnsi="Arial" w:cs="Arial"/>
                <w:color w:val="222222"/>
                <w:sz w:val="20"/>
                <w:szCs w:val="20"/>
                <w:shd w:val="clear" w:color="auto" w:fill="FFFFFF"/>
              </w:rPr>
              <w:t>Kuzminykh</w:t>
            </w:r>
            <w:proofErr w:type="spellEnd"/>
            <w:r w:rsidRPr="00D45D33">
              <w:rPr>
                <w:rFonts w:ascii="Arial" w:hAnsi="Arial" w:cs="Arial"/>
                <w:color w:val="222222"/>
                <w:sz w:val="20"/>
                <w:szCs w:val="20"/>
                <w:shd w:val="clear" w:color="auto" w:fill="FFFFFF"/>
              </w:rPr>
              <w:t xml:space="preserve">, Igor </w:t>
            </w:r>
            <w:proofErr w:type="spellStart"/>
            <w:r w:rsidRPr="00D45D33">
              <w:rPr>
                <w:rFonts w:ascii="Arial" w:hAnsi="Arial" w:cs="Arial"/>
                <w:color w:val="222222"/>
                <w:sz w:val="20"/>
                <w:szCs w:val="20"/>
                <w:shd w:val="clear" w:color="auto" w:fill="FFFFFF"/>
              </w:rPr>
              <w:t>Kovtun</w:t>
            </w:r>
            <w:proofErr w:type="spellEnd"/>
            <w:r w:rsidRPr="00D45D33">
              <w:rPr>
                <w:rFonts w:ascii="Arial" w:hAnsi="Arial" w:cs="Arial"/>
                <w:color w:val="222222"/>
                <w:sz w:val="20"/>
                <w:szCs w:val="20"/>
                <w:shd w:val="clear" w:color="auto" w:fill="FFFFFF"/>
              </w:rPr>
              <w:t xml:space="preserve">, Johannes Krause, Wolfgang Haak. Genetics of the </w:t>
            </w:r>
            <w:proofErr w:type="spellStart"/>
            <w:r w:rsidRPr="00D45D33">
              <w:rPr>
                <w:rFonts w:ascii="Arial" w:hAnsi="Arial" w:cs="Arial"/>
                <w:color w:val="222222"/>
                <w:sz w:val="20"/>
                <w:szCs w:val="20"/>
                <w:shd w:val="clear" w:color="auto" w:fill="FFFFFF"/>
              </w:rPr>
              <w:t>Sejma-Turbino</w:t>
            </w:r>
            <w:proofErr w:type="spellEnd"/>
            <w:r w:rsidRPr="00D45D33">
              <w:rPr>
                <w:rFonts w:ascii="Arial" w:hAnsi="Arial" w:cs="Arial"/>
                <w:color w:val="222222"/>
                <w:sz w:val="20"/>
                <w:szCs w:val="20"/>
                <w:shd w:val="clear" w:color="auto" w:fill="FFFFFF"/>
              </w:rPr>
              <w:t xml:space="preserve"> Transcultural Phenomenon and its Connection to the Spread of the Uralic Languages. EMBO | EMBL Symposium: Reconstructing the human past: using ancient and modern genomics. Poster presentation  </w:t>
            </w:r>
          </w:p>
          <w:p w14:paraId="274E6515" w14:textId="77777777" w:rsidR="003306C4" w:rsidRPr="00CB3AC9" w:rsidRDefault="003306C4" w:rsidP="003306C4">
            <w:pPr>
              <w:tabs>
                <w:tab w:val="left" w:pos="9360"/>
              </w:tabs>
              <w:jc w:val="both"/>
              <w:rPr>
                <w:rFonts w:ascii="Arial" w:hAnsi="Arial" w:cs="Arial"/>
                <w:color w:val="222222"/>
                <w:sz w:val="20"/>
                <w:szCs w:val="20"/>
                <w:shd w:val="clear" w:color="auto" w:fill="FFFFFF"/>
              </w:rPr>
            </w:pPr>
          </w:p>
        </w:tc>
      </w:tr>
      <w:tr w:rsidR="003306C4" w:rsidRPr="00D45D33" w14:paraId="7891922C" w14:textId="77777777" w:rsidTr="00641B40">
        <w:trPr>
          <w:gridAfter w:val="1"/>
          <w:wAfter w:w="14" w:type="dxa"/>
        </w:trPr>
        <w:tc>
          <w:tcPr>
            <w:tcW w:w="1985" w:type="dxa"/>
          </w:tcPr>
          <w:p w14:paraId="36E63383" w14:textId="77777777" w:rsidR="003306C4" w:rsidRPr="002A14F1" w:rsidRDefault="003306C4" w:rsidP="003306C4">
            <w:pPr>
              <w:rPr>
                <w:rFonts w:ascii="Arial" w:hAnsi="Arial" w:cs="Arial"/>
                <w:bCs/>
                <w:noProof/>
                <w:sz w:val="20"/>
                <w:szCs w:val="20"/>
              </w:rPr>
            </w:pPr>
            <w:r w:rsidRPr="002A14F1">
              <w:rPr>
                <w:rFonts w:ascii="Arial" w:hAnsi="Arial" w:cs="Arial"/>
                <w:bCs/>
                <w:noProof/>
                <w:sz w:val="20"/>
                <w:szCs w:val="20"/>
              </w:rPr>
              <w:t>2019</w:t>
            </w:r>
          </w:p>
          <w:p w14:paraId="2EA9420D" w14:textId="77777777" w:rsidR="003306C4" w:rsidRPr="002A14F1" w:rsidRDefault="003306C4" w:rsidP="003306C4">
            <w:pPr>
              <w:tabs>
                <w:tab w:val="left" w:pos="9360"/>
              </w:tabs>
              <w:jc w:val="both"/>
              <w:rPr>
                <w:rFonts w:ascii="Arial" w:hAnsi="Arial" w:cs="Arial"/>
                <w:noProof/>
                <w:sz w:val="20"/>
                <w:szCs w:val="20"/>
              </w:rPr>
            </w:pPr>
          </w:p>
        </w:tc>
        <w:tc>
          <w:tcPr>
            <w:tcW w:w="7541" w:type="dxa"/>
          </w:tcPr>
          <w:p w14:paraId="3852F910" w14:textId="77777777" w:rsidR="003306C4" w:rsidRPr="002A14F1" w:rsidRDefault="003306C4" w:rsidP="003306C4">
            <w:pPr>
              <w:rPr>
                <w:rFonts w:ascii="Arial" w:hAnsi="Arial" w:cs="Arial"/>
                <w:noProof/>
                <w:sz w:val="20"/>
                <w:szCs w:val="20"/>
              </w:rPr>
            </w:pPr>
            <w:r w:rsidRPr="002A14F1">
              <w:rPr>
                <w:rFonts w:ascii="Arial" w:hAnsi="Arial" w:cs="Arial"/>
                <w:b/>
                <w:noProof/>
                <w:sz w:val="20"/>
                <w:szCs w:val="20"/>
              </w:rPr>
              <w:t>Ainash Childebayeva</w:t>
            </w:r>
            <w:r w:rsidRPr="002A14F1">
              <w:rPr>
                <w:rFonts w:ascii="Arial" w:hAnsi="Arial" w:cs="Arial"/>
                <w:noProof/>
                <w:sz w:val="20"/>
                <w:szCs w:val="20"/>
              </w:rPr>
              <w:t>, Dana C. Dolinoy, Jaclyn M. Goodrich, Maria Rivera-Chira, Fabiola Leon Valerde, Melisa Kiyamu, Tom Brutsaert, and Abigail W. Bigham. High-Altitude Epigenetics. The 88th Annual Meeting of the American Association of Physical Anthropologists (Cleveland, OH). Podium presentation.</w:t>
            </w:r>
          </w:p>
          <w:p w14:paraId="2E57C79D" w14:textId="77777777" w:rsidR="003306C4" w:rsidRPr="002A14F1" w:rsidRDefault="003306C4" w:rsidP="003306C4">
            <w:pPr>
              <w:tabs>
                <w:tab w:val="left" w:pos="9360"/>
              </w:tabs>
              <w:jc w:val="both"/>
              <w:rPr>
                <w:rFonts w:ascii="Arial" w:hAnsi="Arial" w:cs="Arial"/>
                <w:b/>
                <w:color w:val="222222"/>
                <w:sz w:val="20"/>
                <w:szCs w:val="20"/>
                <w:shd w:val="clear" w:color="auto" w:fill="FFFFFF"/>
              </w:rPr>
            </w:pPr>
          </w:p>
        </w:tc>
      </w:tr>
      <w:tr w:rsidR="003306C4" w:rsidRPr="00D45D33" w14:paraId="6333BFBB" w14:textId="77777777" w:rsidTr="00641B40">
        <w:trPr>
          <w:gridAfter w:val="1"/>
          <w:wAfter w:w="14" w:type="dxa"/>
        </w:trPr>
        <w:tc>
          <w:tcPr>
            <w:tcW w:w="1985" w:type="dxa"/>
          </w:tcPr>
          <w:p w14:paraId="663A7088"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2018</w:t>
            </w:r>
          </w:p>
        </w:tc>
        <w:tc>
          <w:tcPr>
            <w:tcW w:w="7541" w:type="dxa"/>
          </w:tcPr>
          <w:p w14:paraId="65B54FBF"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b/>
                <w:color w:val="222222"/>
                <w:sz w:val="20"/>
                <w:szCs w:val="20"/>
                <w:shd w:val="clear" w:color="auto" w:fill="FFFFFF"/>
              </w:rPr>
              <w:t>Childebayeva, Ainash</w:t>
            </w:r>
            <w:r w:rsidRPr="00D45D33">
              <w:rPr>
                <w:rFonts w:ascii="Arial" w:hAnsi="Arial" w:cs="Arial"/>
                <w:color w:val="222222"/>
                <w:sz w:val="20"/>
                <w:szCs w:val="20"/>
                <w:shd w:val="clear" w:color="auto" w:fill="FFFFFF"/>
              </w:rPr>
              <w:t xml:space="preserve">, Kelly Harkins, Jannine Novak, Abigail W. Bigham, Tiffiny Tung, Martha Cabrera, Jose </w:t>
            </w:r>
            <w:proofErr w:type="spellStart"/>
            <w:r w:rsidRPr="00D45D33">
              <w:rPr>
                <w:rFonts w:ascii="Arial" w:hAnsi="Arial" w:cs="Arial"/>
                <w:color w:val="222222"/>
                <w:sz w:val="20"/>
                <w:szCs w:val="20"/>
                <w:shd w:val="clear" w:color="auto" w:fill="FFFFFF"/>
              </w:rPr>
              <w:t>Ochatoma</w:t>
            </w:r>
            <w:proofErr w:type="spellEnd"/>
            <w:r w:rsidRPr="00D45D33">
              <w:rPr>
                <w:rFonts w:ascii="Arial" w:hAnsi="Arial" w:cs="Arial"/>
                <w:color w:val="222222"/>
                <w:sz w:val="20"/>
                <w:szCs w:val="20"/>
                <w:shd w:val="clear" w:color="auto" w:fill="FFFFFF"/>
              </w:rPr>
              <w:t xml:space="preserve">, and Lars </w:t>
            </w:r>
            <w:proofErr w:type="spellStart"/>
            <w:r w:rsidRPr="00D45D33">
              <w:rPr>
                <w:rFonts w:ascii="Arial" w:hAnsi="Arial" w:cs="Arial"/>
                <w:color w:val="222222"/>
                <w:sz w:val="20"/>
                <w:szCs w:val="20"/>
                <w:shd w:val="clear" w:color="auto" w:fill="FFFFFF"/>
              </w:rPr>
              <w:t>Fehren</w:t>
            </w:r>
            <w:proofErr w:type="spellEnd"/>
            <w:r w:rsidRPr="00D45D33">
              <w:rPr>
                <w:rFonts w:ascii="Arial" w:hAnsi="Arial" w:cs="Arial"/>
                <w:color w:val="222222"/>
                <w:sz w:val="20"/>
                <w:szCs w:val="20"/>
                <w:shd w:val="clear" w:color="auto" w:fill="FFFFFF"/>
              </w:rPr>
              <w:t xml:space="preserve">-Schmitz. </w:t>
            </w:r>
            <w:proofErr w:type="spellStart"/>
            <w:r w:rsidRPr="00D45D33">
              <w:rPr>
                <w:rFonts w:ascii="Arial" w:hAnsi="Arial" w:cs="Arial"/>
                <w:color w:val="222222"/>
                <w:sz w:val="20"/>
                <w:szCs w:val="20"/>
                <w:shd w:val="clear" w:color="auto" w:fill="FFFFFF"/>
              </w:rPr>
              <w:t>aDNA</w:t>
            </w:r>
            <w:proofErr w:type="spellEnd"/>
            <w:r w:rsidRPr="00D45D33">
              <w:rPr>
                <w:rFonts w:ascii="Arial" w:hAnsi="Arial" w:cs="Arial"/>
                <w:color w:val="222222"/>
                <w:sz w:val="20"/>
                <w:szCs w:val="20"/>
                <w:shd w:val="clear" w:color="auto" w:fill="FFFFFF"/>
              </w:rPr>
              <w:t xml:space="preserve"> Analysis Indicates Genetic Discontinuity After the Collapse of the Wari Empire. </w:t>
            </w:r>
            <w:r w:rsidRPr="00D45D33">
              <w:rPr>
                <w:rFonts w:ascii="Arial" w:hAnsi="Arial" w:cs="Arial"/>
                <w:noProof/>
                <w:sz w:val="20"/>
                <w:szCs w:val="20"/>
              </w:rPr>
              <w:t>8th International Symposium on Biomolecular Archaeology ISBA 2018 (Jena, Germany). Poster presentation.</w:t>
            </w:r>
          </w:p>
          <w:p w14:paraId="6AFC1162" w14:textId="77777777" w:rsidR="003306C4" w:rsidRPr="00D45D33" w:rsidRDefault="003306C4" w:rsidP="003306C4">
            <w:pPr>
              <w:tabs>
                <w:tab w:val="left" w:pos="9360"/>
              </w:tabs>
              <w:jc w:val="both"/>
              <w:rPr>
                <w:rFonts w:ascii="Arial" w:hAnsi="Arial" w:cs="Arial"/>
                <w:noProof/>
                <w:sz w:val="20"/>
                <w:szCs w:val="20"/>
              </w:rPr>
            </w:pPr>
          </w:p>
        </w:tc>
      </w:tr>
      <w:tr w:rsidR="003306C4" w:rsidRPr="00CB3AC9" w14:paraId="31F8B204" w14:textId="77777777" w:rsidTr="00641B40">
        <w:trPr>
          <w:gridAfter w:val="1"/>
          <w:wAfter w:w="14" w:type="dxa"/>
        </w:trPr>
        <w:tc>
          <w:tcPr>
            <w:tcW w:w="1985" w:type="dxa"/>
          </w:tcPr>
          <w:p w14:paraId="44A5BF5D" w14:textId="09E9D99C" w:rsidR="003306C4" w:rsidRPr="002A14F1" w:rsidRDefault="003306C4" w:rsidP="003306C4">
            <w:pPr>
              <w:tabs>
                <w:tab w:val="left" w:pos="9360"/>
              </w:tabs>
              <w:jc w:val="both"/>
              <w:rPr>
                <w:rFonts w:ascii="Arial" w:hAnsi="Arial" w:cs="Arial"/>
                <w:noProof/>
                <w:sz w:val="20"/>
                <w:szCs w:val="20"/>
              </w:rPr>
            </w:pPr>
            <w:r w:rsidRPr="002A14F1">
              <w:rPr>
                <w:rFonts w:ascii="Arial" w:hAnsi="Arial" w:cs="Arial"/>
                <w:noProof/>
                <w:sz w:val="20"/>
                <w:szCs w:val="20"/>
              </w:rPr>
              <w:t>2018</w:t>
            </w:r>
          </w:p>
        </w:tc>
        <w:tc>
          <w:tcPr>
            <w:tcW w:w="7541" w:type="dxa"/>
          </w:tcPr>
          <w:p w14:paraId="6B4DEB05" w14:textId="77777777" w:rsidR="003306C4" w:rsidRPr="002A14F1" w:rsidRDefault="003306C4" w:rsidP="003306C4">
            <w:pPr>
              <w:rPr>
                <w:rFonts w:ascii="Arial" w:hAnsi="Arial" w:cs="Arial"/>
                <w:noProof/>
                <w:sz w:val="20"/>
                <w:szCs w:val="20"/>
              </w:rPr>
            </w:pPr>
            <w:r w:rsidRPr="002A14F1">
              <w:rPr>
                <w:rFonts w:ascii="Arial" w:hAnsi="Arial" w:cs="Arial"/>
                <w:b/>
                <w:noProof/>
                <w:sz w:val="20"/>
                <w:szCs w:val="20"/>
              </w:rPr>
              <w:t>Ainash Childebayeva</w:t>
            </w:r>
            <w:r w:rsidRPr="002A14F1">
              <w:rPr>
                <w:rFonts w:ascii="Arial" w:hAnsi="Arial" w:cs="Arial"/>
                <w:noProof/>
                <w:sz w:val="20"/>
                <w:szCs w:val="20"/>
              </w:rPr>
              <w:t>, Jaclyn M. Goodrich, Maria Rivera-Chira, Fabiola Leon Valerde, Melisa Kiyamu, Tom Brutsaert, Dana C. Dolinoy and Abigail W. Bigham. Blood Lead Levels are Associated with Hemoglobin, Nitric Oxide Levels and Proximity to Mining in Adults Residing in the Peruvian Highlands. Society of Toxicology Meeting (San Antonio, TX). Poster presentation.</w:t>
            </w:r>
          </w:p>
          <w:p w14:paraId="25AB26B5" w14:textId="77777777" w:rsidR="003306C4" w:rsidRPr="002A14F1" w:rsidRDefault="003306C4" w:rsidP="003306C4">
            <w:pPr>
              <w:tabs>
                <w:tab w:val="left" w:pos="9360"/>
              </w:tabs>
              <w:jc w:val="both"/>
              <w:rPr>
                <w:rFonts w:ascii="Arial" w:hAnsi="Arial" w:cs="Arial"/>
                <w:b/>
                <w:color w:val="222222"/>
                <w:sz w:val="20"/>
                <w:szCs w:val="20"/>
                <w:shd w:val="clear" w:color="auto" w:fill="FFFFFF"/>
              </w:rPr>
            </w:pPr>
          </w:p>
        </w:tc>
      </w:tr>
      <w:tr w:rsidR="003306C4" w:rsidRPr="00CB3AC9" w14:paraId="5F1856D7" w14:textId="77777777" w:rsidTr="00641B40">
        <w:trPr>
          <w:gridAfter w:val="1"/>
          <w:wAfter w:w="14" w:type="dxa"/>
        </w:trPr>
        <w:tc>
          <w:tcPr>
            <w:tcW w:w="1985" w:type="dxa"/>
          </w:tcPr>
          <w:p w14:paraId="534F4EC3"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lastRenderedPageBreak/>
              <w:t>2018</w:t>
            </w:r>
          </w:p>
        </w:tc>
        <w:tc>
          <w:tcPr>
            <w:tcW w:w="7541" w:type="dxa"/>
          </w:tcPr>
          <w:p w14:paraId="4A0C7042" w14:textId="77777777" w:rsidR="003306C4" w:rsidRDefault="003306C4" w:rsidP="003306C4">
            <w:pPr>
              <w:tabs>
                <w:tab w:val="left" w:pos="9360"/>
              </w:tabs>
              <w:jc w:val="both"/>
              <w:rPr>
                <w:rFonts w:ascii="Arial" w:hAnsi="Arial" w:cs="Arial"/>
                <w:noProof/>
                <w:sz w:val="20"/>
                <w:szCs w:val="20"/>
              </w:rPr>
            </w:pPr>
            <w:r w:rsidRPr="00D45D33">
              <w:rPr>
                <w:rFonts w:ascii="Arial" w:hAnsi="Arial" w:cs="Arial"/>
                <w:b/>
                <w:color w:val="222222"/>
                <w:sz w:val="20"/>
                <w:szCs w:val="20"/>
                <w:shd w:val="clear" w:color="auto" w:fill="FFFFFF"/>
              </w:rPr>
              <w:t>Childebayeva, Ainash</w:t>
            </w:r>
            <w:r w:rsidRPr="00D45D33">
              <w:rPr>
                <w:rFonts w:ascii="Arial" w:hAnsi="Arial" w:cs="Arial"/>
                <w:color w:val="222222"/>
                <w:sz w:val="20"/>
                <w:szCs w:val="20"/>
                <w:shd w:val="clear" w:color="auto" w:fill="FFFFFF"/>
              </w:rPr>
              <w:t xml:space="preserve">, Kelly Harkins, Jannine Novak, Abigail W. Bigham, Tiffiny Tung, Martha Cabrera, Jose </w:t>
            </w:r>
            <w:proofErr w:type="spellStart"/>
            <w:r w:rsidRPr="00D45D33">
              <w:rPr>
                <w:rFonts w:ascii="Arial" w:hAnsi="Arial" w:cs="Arial"/>
                <w:color w:val="222222"/>
                <w:sz w:val="20"/>
                <w:szCs w:val="20"/>
                <w:shd w:val="clear" w:color="auto" w:fill="FFFFFF"/>
              </w:rPr>
              <w:t>Ochatoma</w:t>
            </w:r>
            <w:proofErr w:type="spellEnd"/>
            <w:r w:rsidRPr="00D45D33">
              <w:rPr>
                <w:rFonts w:ascii="Arial" w:hAnsi="Arial" w:cs="Arial"/>
                <w:color w:val="222222"/>
                <w:sz w:val="20"/>
                <w:szCs w:val="20"/>
                <w:shd w:val="clear" w:color="auto" w:fill="FFFFFF"/>
              </w:rPr>
              <w:t xml:space="preserve">, and Lars </w:t>
            </w:r>
            <w:proofErr w:type="spellStart"/>
            <w:r w:rsidRPr="00D45D33">
              <w:rPr>
                <w:rFonts w:ascii="Arial" w:hAnsi="Arial" w:cs="Arial"/>
                <w:color w:val="222222"/>
                <w:sz w:val="20"/>
                <w:szCs w:val="20"/>
                <w:shd w:val="clear" w:color="auto" w:fill="FFFFFF"/>
              </w:rPr>
              <w:t>Fehren</w:t>
            </w:r>
            <w:proofErr w:type="spellEnd"/>
            <w:r w:rsidRPr="00D45D33">
              <w:rPr>
                <w:rFonts w:ascii="Arial" w:hAnsi="Arial" w:cs="Arial"/>
                <w:color w:val="222222"/>
                <w:sz w:val="20"/>
                <w:szCs w:val="20"/>
                <w:shd w:val="clear" w:color="auto" w:fill="FFFFFF"/>
              </w:rPr>
              <w:t xml:space="preserve">-Schmitz. </w:t>
            </w:r>
            <w:proofErr w:type="spellStart"/>
            <w:r w:rsidRPr="00D45D33">
              <w:rPr>
                <w:rFonts w:ascii="Arial" w:hAnsi="Arial" w:cs="Arial"/>
                <w:color w:val="222222"/>
                <w:sz w:val="20"/>
                <w:szCs w:val="20"/>
                <w:shd w:val="clear" w:color="auto" w:fill="FFFFFF"/>
              </w:rPr>
              <w:t>aDNA</w:t>
            </w:r>
            <w:proofErr w:type="spellEnd"/>
            <w:r w:rsidRPr="00D45D33">
              <w:rPr>
                <w:rFonts w:ascii="Arial" w:hAnsi="Arial" w:cs="Arial"/>
                <w:color w:val="222222"/>
                <w:sz w:val="20"/>
                <w:szCs w:val="20"/>
                <w:shd w:val="clear" w:color="auto" w:fill="FFFFFF"/>
              </w:rPr>
              <w:t xml:space="preserve"> Analysis Indicates Genetic Discontinuity After the Collapse of the Wari Empire. </w:t>
            </w:r>
            <w:r w:rsidRPr="00D45D33">
              <w:rPr>
                <w:rFonts w:ascii="Arial" w:hAnsi="Arial" w:cs="Arial"/>
                <w:noProof/>
                <w:sz w:val="20"/>
                <w:szCs w:val="20"/>
              </w:rPr>
              <w:t>The 87th Annual Meeting of the American Association of Physical Anthropologists (Austin, TX). Podium talk</w:t>
            </w:r>
          </w:p>
          <w:p w14:paraId="248D62E9" w14:textId="77777777" w:rsidR="003306C4" w:rsidRPr="00CB3AC9" w:rsidRDefault="003306C4" w:rsidP="003306C4">
            <w:pPr>
              <w:tabs>
                <w:tab w:val="left" w:pos="9360"/>
              </w:tabs>
              <w:jc w:val="both"/>
              <w:rPr>
                <w:rFonts w:ascii="Arial" w:hAnsi="Arial" w:cs="Arial"/>
                <w:noProof/>
                <w:sz w:val="20"/>
                <w:szCs w:val="20"/>
              </w:rPr>
            </w:pPr>
          </w:p>
        </w:tc>
      </w:tr>
      <w:tr w:rsidR="003306C4" w:rsidRPr="00CB3AC9" w14:paraId="1B43FF58" w14:textId="77777777" w:rsidTr="00641B40">
        <w:trPr>
          <w:gridAfter w:val="1"/>
          <w:wAfter w:w="14" w:type="dxa"/>
        </w:trPr>
        <w:tc>
          <w:tcPr>
            <w:tcW w:w="1985" w:type="dxa"/>
          </w:tcPr>
          <w:p w14:paraId="43C859E9" w14:textId="77777777" w:rsidR="003306C4" w:rsidRPr="002A14F1" w:rsidRDefault="003306C4" w:rsidP="003306C4">
            <w:pPr>
              <w:tabs>
                <w:tab w:val="left" w:pos="9360"/>
              </w:tabs>
              <w:jc w:val="both"/>
              <w:rPr>
                <w:rFonts w:ascii="Arial" w:hAnsi="Arial" w:cs="Arial"/>
                <w:noProof/>
                <w:sz w:val="20"/>
                <w:szCs w:val="20"/>
              </w:rPr>
            </w:pPr>
            <w:r w:rsidRPr="002A14F1">
              <w:rPr>
                <w:rFonts w:ascii="Arial" w:hAnsi="Arial" w:cs="Arial"/>
                <w:noProof/>
                <w:sz w:val="20"/>
                <w:szCs w:val="20"/>
              </w:rPr>
              <w:t>2017</w:t>
            </w:r>
          </w:p>
        </w:tc>
        <w:tc>
          <w:tcPr>
            <w:tcW w:w="7541" w:type="dxa"/>
          </w:tcPr>
          <w:p w14:paraId="34B17F72" w14:textId="77777777" w:rsidR="003306C4" w:rsidRPr="002A14F1" w:rsidRDefault="003306C4" w:rsidP="003306C4">
            <w:pPr>
              <w:tabs>
                <w:tab w:val="left" w:pos="9360"/>
              </w:tabs>
              <w:jc w:val="both"/>
              <w:rPr>
                <w:rFonts w:ascii="Arial" w:hAnsi="Arial" w:cs="Arial"/>
                <w:noProof/>
                <w:sz w:val="20"/>
                <w:szCs w:val="20"/>
              </w:rPr>
            </w:pPr>
            <w:r w:rsidRPr="002A14F1">
              <w:rPr>
                <w:rFonts w:ascii="Arial" w:hAnsi="Arial" w:cs="Arial"/>
                <w:b/>
                <w:noProof/>
                <w:sz w:val="20"/>
                <w:szCs w:val="20"/>
              </w:rPr>
              <w:t>Ainash Childebayeva</w:t>
            </w:r>
            <w:r w:rsidRPr="002A14F1">
              <w:rPr>
                <w:rFonts w:ascii="Arial" w:hAnsi="Arial" w:cs="Arial"/>
                <w:noProof/>
                <w:sz w:val="20"/>
                <w:szCs w:val="20"/>
              </w:rPr>
              <w:t>, Dana C. Dolinoy, Jaclyn M. Goodrich, Maria Rivera-Chira, Fabiola Leon Valerde, Melisa Kiyamu, Tom Brutsaert and Abigail W. Bigham. Genome-wide epigenetic signatures of high-altitude adaptation in Peru. The 86th Annual Meeting of the American Association of Physical Anthropologists (New Orleans, LA). Podium talk.</w:t>
            </w:r>
          </w:p>
          <w:p w14:paraId="782E1762" w14:textId="77777777" w:rsidR="003306C4" w:rsidRPr="002A14F1" w:rsidRDefault="003306C4" w:rsidP="003306C4">
            <w:pPr>
              <w:tabs>
                <w:tab w:val="left" w:pos="9360"/>
              </w:tabs>
              <w:jc w:val="both"/>
              <w:rPr>
                <w:rFonts w:ascii="Arial" w:hAnsi="Arial" w:cs="Arial"/>
                <w:noProof/>
                <w:sz w:val="20"/>
                <w:szCs w:val="20"/>
              </w:rPr>
            </w:pPr>
          </w:p>
        </w:tc>
      </w:tr>
      <w:tr w:rsidR="003306C4" w:rsidRPr="00D45D33" w14:paraId="4A9ABD3B" w14:textId="77777777" w:rsidTr="00641B40">
        <w:trPr>
          <w:gridAfter w:val="1"/>
          <w:wAfter w:w="14" w:type="dxa"/>
        </w:trPr>
        <w:tc>
          <w:tcPr>
            <w:tcW w:w="1985" w:type="dxa"/>
          </w:tcPr>
          <w:p w14:paraId="7A7EA3A2" w14:textId="2E57D5F2" w:rsidR="003306C4" w:rsidRPr="002A14F1" w:rsidRDefault="003306C4" w:rsidP="003306C4">
            <w:pPr>
              <w:tabs>
                <w:tab w:val="left" w:pos="9360"/>
              </w:tabs>
              <w:jc w:val="both"/>
              <w:rPr>
                <w:rFonts w:ascii="Arial" w:hAnsi="Arial" w:cs="Arial"/>
                <w:noProof/>
                <w:sz w:val="20"/>
                <w:szCs w:val="20"/>
              </w:rPr>
            </w:pPr>
            <w:r w:rsidRPr="002A14F1">
              <w:rPr>
                <w:rFonts w:ascii="Arial" w:hAnsi="Arial" w:cs="Arial"/>
                <w:noProof/>
                <w:sz w:val="20"/>
                <w:szCs w:val="20"/>
              </w:rPr>
              <w:t>2016</w:t>
            </w:r>
          </w:p>
        </w:tc>
        <w:tc>
          <w:tcPr>
            <w:tcW w:w="7541" w:type="dxa"/>
          </w:tcPr>
          <w:p w14:paraId="7AB766B3" w14:textId="77777777" w:rsidR="003306C4" w:rsidRPr="002A14F1" w:rsidRDefault="003306C4" w:rsidP="003306C4">
            <w:pPr>
              <w:rPr>
                <w:rFonts w:ascii="Arial" w:hAnsi="Arial" w:cs="Arial"/>
                <w:noProof/>
                <w:sz w:val="20"/>
                <w:szCs w:val="20"/>
              </w:rPr>
            </w:pPr>
            <w:r w:rsidRPr="002A14F1">
              <w:rPr>
                <w:rFonts w:ascii="Arial" w:hAnsi="Arial" w:cs="Arial"/>
                <w:b/>
                <w:noProof/>
                <w:sz w:val="20"/>
                <w:szCs w:val="20"/>
              </w:rPr>
              <w:t>Ainash Childebayeva</w:t>
            </w:r>
            <w:r w:rsidRPr="002A14F1">
              <w:rPr>
                <w:rFonts w:ascii="Arial" w:hAnsi="Arial" w:cs="Arial"/>
                <w:noProof/>
                <w:sz w:val="20"/>
                <w:szCs w:val="20"/>
              </w:rPr>
              <w:t>, Dana C. Dolinoy, Tamara R. Jones, Fabiola Leon-Valerde, Maria Rivera-Ch, Melisa Kiyamu, Tom D. Brutsaert, Abigail W. Bigham. Epigenetic signatures of high-altitude adaptation in the Andes. The 85rd Annual Meeting of the American Association of Physical Anthropologists (Atlanta, GA). Podium talk.</w:t>
            </w:r>
          </w:p>
          <w:p w14:paraId="6758895E" w14:textId="77777777" w:rsidR="003306C4" w:rsidRPr="002A14F1" w:rsidRDefault="003306C4" w:rsidP="003306C4">
            <w:pPr>
              <w:tabs>
                <w:tab w:val="left" w:pos="9360"/>
              </w:tabs>
              <w:jc w:val="both"/>
              <w:rPr>
                <w:rFonts w:ascii="Arial" w:hAnsi="Arial" w:cs="Arial"/>
                <w:b/>
                <w:noProof/>
                <w:sz w:val="20"/>
                <w:szCs w:val="20"/>
              </w:rPr>
            </w:pPr>
          </w:p>
        </w:tc>
      </w:tr>
      <w:tr w:rsidR="003306C4" w:rsidRPr="00D45D33" w14:paraId="1E20729A" w14:textId="77777777" w:rsidTr="00641B40">
        <w:trPr>
          <w:gridAfter w:val="1"/>
          <w:wAfter w:w="14" w:type="dxa"/>
        </w:trPr>
        <w:tc>
          <w:tcPr>
            <w:tcW w:w="1985" w:type="dxa"/>
          </w:tcPr>
          <w:p w14:paraId="1AA7864C"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noProof/>
                <w:sz w:val="20"/>
                <w:szCs w:val="20"/>
              </w:rPr>
              <w:t>2016</w:t>
            </w:r>
          </w:p>
        </w:tc>
        <w:tc>
          <w:tcPr>
            <w:tcW w:w="7541" w:type="dxa"/>
          </w:tcPr>
          <w:p w14:paraId="27D7D559" w14:textId="77777777" w:rsidR="003306C4" w:rsidRPr="00D45D33" w:rsidRDefault="003306C4" w:rsidP="003306C4">
            <w:pPr>
              <w:tabs>
                <w:tab w:val="left" w:pos="9360"/>
              </w:tabs>
              <w:jc w:val="both"/>
              <w:rPr>
                <w:rFonts w:ascii="Arial" w:hAnsi="Arial" w:cs="Arial"/>
                <w:noProof/>
                <w:sz w:val="20"/>
                <w:szCs w:val="20"/>
              </w:rPr>
            </w:pPr>
            <w:r w:rsidRPr="00D45D33">
              <w:rPr>
                <w:rFonts w:ascii="Arial" w:hAnsi="Arial" w:cs="Arial"/>
                <w:b/>
                <w:noProof/>
                <w:sz w:val="20"/>
                <w:szCs w:val="20"/>
              </w:rPr>
              <w:t>Ainash Childebayeva</w:t>
            </w:r>
            <w:r w:rsidRPr="00D45D33">
              <w:rPr>
                <w:rFonts w:ascii="Arial" w:hAnsi="Arial" w:cs="Arial"/>
                <w:noProof/>
                <w:sz w:val="20"/>
                <w:szCs w:val="20"/>
              </w:rPr>
              <w:t>, Dana C. Dolinoy, Jaclyn M. Goodrich, Abigail W. Bigham. Epigenomic signatures of high-altitude adaptation in the Andes. American Society of Human Genetics 2016 meeting (Vancouver, Canada). Poster.</w:t>
            </w:r>
          </w:p>
        </w:tc>
      </w:tr>
      <w:tr w:rsidR="003306C4" w:rsidRPr="00D45D33" w14:paraId="3648235A" w14:textId="77777777" w:rsidTr="002A14F1">
        <w:trPr>
          <w:gridAfter w:val="1"/>
          <w:wAfter w:w="14" w:type="dxa"/>
        </w:trPr>
        <w:tc>
          <w:tcPr>
            <w:tcW w:w="1985" w:type="dxa"/>
          </w:tcPr>
          <w:p w14:paraId="5DF6CAD0"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5FCF7F01" w14:textId="77777777" w:rsidR="003306C4" w:rsidRPr="00D45D33" w:rsidRDefault="003306C4" w:rsidP="003306C4">
            <w:pPr>
              <w:tabs>
                <w:tab w:val="left" w:pos="9360"/>
              </w:tabs>
              <w:jc w:val="both"/>
              <w:rPr>
                <w:rFonts w:ascii="Arial" w:hAnsi="Arial" w:cs="Arial"/>
                <w:b/>
                <w:noProof/>
                <w:sz w:val="20"/>
                <w:szCs w:val="20"/>
              </w:rPr>
            </w:pPr>
          </w:p>
        </w:tc>
      </w:tr>
      <w:tr w:rsidR="003306C4" w:rsidRPr="00D45D33" w14:paraId="03895EC2" w14:textId="77777777" w:rsidTr="002A14F1">
        <w:trPr>
          <w:gridAfter w:val="1"/>
          <w:wAfter w:w="14" w:type="dxa"/>
        </w:trPr>
        <w:tc>
          <w:tcPr>
            <w:tcW w:w="1985" w:type="dxa"/>
          </w:tcPr>
          <w:p w14:paraId="39CCF177" w14:textId="4CEA1386" w:rsidR="003306C4" w:rsidRPr="00840AB2" w:rsidRDefault="003306C4" w:rsidP="003306C4">
            <w:pPr>
              <w:tabs>
                <w:tab w:val="left" w:pos="9360"/>
              </w:tabs>
              <w:jc w:val="both"/>
              <w:rPr>
                <w:rFonts w:ascii="Arial" w:hAnsi="Arial" w:cs="Arial"/>
                <w:b/>
                <w:bCs/>
                <w:noProof/>
                <w:sz w:val="20"/>
                <w:szCs w:val="20"/>
              </w:rPr>
            </w:pPr>
            <w:r w:rsidRPr="00840AB2">
              <w:rPr>
                <w:rFonts w:ascii="Arial" w:hAnsi="Arial" w:cs="Arial"/>
                <w:b/>
                <w:bCs/>
                <w:noProof/>
                <w:sz w:val="20"/>
                <w:szCs w:val="20"/>
              </w:rPr>
              <w:t>TEACHING</w:t>
            </w:r>
          </w:p>
        </w:tc>
        <w:tc>
          <w:tcPr>
            <w:tcW w:w="7541" w:type="dxa"/>
          </w:tcPr>
          <w:p w14:paraId="06584630" w14:textId="77777777" w:rsidR="003306C4" w:rsidRPr="00D45D33" w:rsidRDefault="003306C4" w:rsidP="003306C4">
            <w:pPr>
              <w:tabs>
                <w:tab w:val="left" w:pos="9360"/>
              </w:tabs>
              <w:jc w:val="both"/>
              <w:rPr>
                <w:rFonts w:ascii="Arial" w:hAnsi="Arial" w:cs="Arial"/>
                <w:b/>
                <w:noProof/>
                <w:sz w:val="20"/>
                <w:szCs w:val="20"/>
              </w:rPr>
            </w:pPr>
          </w:p>
        </w:tc>
      </w:tr>
      <w:tr w:rsidR="003306C4" w:rsidRPr="00D45D33" w14:paraId="7BDF31FB" w14:textId="77777777" w:rsidTr="002A14F1">
        <w:trPr>
          <w:gridAfter w:val="1"/>
          <w:wAfter w:w="14" w:type="dxa"/>
        </w:trPr>
        <w:tc>
          <w:tcPr>
            <w:tcW w:w="1985" w:type="dxa"/>
          </w:tcPr>
          <w:p w14:paraId="02887F60" w14:textId="1A9E53CC"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 xml:space="preserve">2024 </w:t>
            </w:r>
          </w:p>
        </w:tc>
        <w:tc>
          <w:tcPr>
            <w:tcW w:w="7541" w:type="dxa"/>
          </w:tcPr>
          <w:p w14:paraId="5B79DA18" w14:textId="77777777" w:rsidR="003306C4" w:rsidRDefault="003306C4" w:rsidP="003306C4">
            <w:pPr>
              <w:tabs>
                <w:tab w:val="left" w:pos="9360"/>
              </w:tabs>
              <w:jc w:val="both"/>
              <w:rPr>
                <w:rFonts w:ascii="Arial" w:hAnsi="Arial" w:cs="Arial"/>
                <w:bCs/>
                <w:noProof/>
                <w:sz w:val="20"/>
                <w:szCs w:val="20"/>
              </w:rPr>
            </w:pPr>
            <w:r>
              <w:rPr>
                <w:rFonts w:ascii="Arial" w:hAnsi="Arial" w:cs="Arial"/>
                <w:bCs/>
                <w:noProof/>
                <w:sz w:val="20"/>
                <w:szCs w:val="20"/>
              </w:rPr>
              <w:t>Environmental Epigenetics, UT Austin</w:t>
            </w:r>
          </w:p>
          <w:p w14:paraId="498B30E2" w14:textId="3C469541" w:rsidR="003306C4" w:rsidRPr="00840AB2" w:rsidRDefault="003306C4" w:rsidP="003306C4">
            <w:pPr>
              <w:tabs>
                <w:tab w:val="left" w:pos="9360"/>
              </w:tabs>
              <w:jc w:val="both"/>
              <w:rPr>
                <w:rFonts w:ascii="Arial" w:hAnsi="Arial" w:cs="Arial"/>
                <w:bCs/>
                <w:noProof/>
                <w:sz w:val="20"/>
                <w:szCs w:val="20"/>
              </w:rPr>
            </w:pPr>
          </w:p>
        </w:tc>
      </w:tr>
      <w:tr w:rsidR="003306C4" w:rsidRPr="00D45D33" w14:paraId="4AC0BB15" w14:textId="77777777" w:rsidTr="002A14F1">
        <w:trPr>
          <w:gridAfter w:val="1"/>
          <w:wAfter w:w="14" w:type="dxa"/>
        </w:trPr>
        <w:tc>
          <w:tcPr>
            <w:tcW w:w="1985" w:type="dxa"/>
          </w:tcPr>
          <w:p w14:paraId="3255683A" w14:textId="34486D5B"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tc>
        <w:tc>
          <w:tcPr>
            <w:tcW w:w="7541" w:type="dxa"/>
          </w:tcPr>
          <w:p w14:paraId="7627D31F" w14:textId="77777777" w:rsidR="003306C4" w:rsidRDefault="003306C4" w:rsidP="003306C4">
            <w:pPr>
              <w:tabs>
                <w:tab w:val="left" w:pos="9360"/>
              </w:tabs>
              <w:jc w:val="both"/>
              <w:rPr>
                <w:rFonts w:ascii="Arial" w:hAnsi="Arial" w:cs="Arial"/>
                <w:bCs/>
                <w:noProof/>
                <w:sz w:val="20"/>
                <w:szCs w:val="20"/>
              </w:rPr>
            </w:pPr>
            <w:r>
              <w:rPr>
                <w:rFonts w:ascii="Arial" w:hAnsi="Arial" w:cs="Arial"/>
                <w:bCs/>
                <w:noProof/>
                <w:sz w:val="20"/>
                <w:szCs w:val="20"/>
              </w:rPr>
              <w:t>Molecular Anthropology, UT Austin</w:t>
            </w:r>
          </w:p>
          <w:p w14:paraId="118C3457" w14:textId="21105A2A" w:rsidR="003306C4" w:rsidRPr="00840AB2" w:rsidRDefault="003306C4" w:rsidP="003306C4">
            <w:pPr>
              <w:tabs>
                <w:tab w:val="left" w:pos="9360"/>
              </w:tabs>
              <w:jc w:val="both"/>
              <w:rPr>
                <w:rFonts w:ascii="Arial" w:hAnsi="Arial" w:cs="Arial"/>
                <w:bCs/>
                <w:noProof/>
                <w:sz w:val="20"/>
                <w:szCs w:val="20"/>
              </w:rPr>
            </w:pPr>
          </w:p>
        </w:tc>
      </w:tr>
      <w:tr w:rsidR="003306C4" w:rsidRPr="00D45D33" w14:paraId="708ADADA" w14:textId="77777777" w:rsidTr="002A14F1">
        <w:trPr>
          <w:gridAfter w:val="1"/>
          <w:wAfter w:w="14" w:type="dxa"/>
        </w:trPr>
        <w:tc>
          <w:tcPr>
            <w:tcW w:w="1985" w:type="dxa"/>
          </w:tcPr>
          <w:p w14:paraId="089A2A36" w14:textId="21FEABA4" w:rsidR="003306C4" w:rsidRPr="00D45D33" w:rsidRDefault="003306C4" w:rsidP="003306C4">
            <w:pPr>
              <w:tabs>
                <w:tab w:val="left" w:pos="9360"/>
              </w:tabs>
              <w:jc w:val="both"/>
              <w:rPr>
                <w:rFonts w:ascii="Arial" w:hAnsi="Arial" w:cs="Arial"/>
                <w:noProof/>
                <w:sz w:val="20"/>
                <w:szCs w:val="20"/>
              </w:rPr>
            </w:pPr>
            <w:r>
              <w:rPr>
                <w:rFonts w:ascii="Arial" w:hAnsi="Arial" w:cs="Arial"/>
                <w:noProof/>
                <w:sz w:val="20"/>
                <w:szCs w:val="20"/>
              </w:rPr>
              <w:t>2024</w:t>
            </w:r>
          </w:p>
        </w:tc>
        <w:tc>
          <w:tcPr>
            <w:tcW w:w="7541" w:type="dxa"/>
          </w:tcPr>
          <w:p w14:paraId="1E2B1DCE" w14:textId="77777777" w:rsidR="003306C4" w:rsidRDefault="003306C4" w:rsidP="003306C4">
            <w:pPr>
              <w:tabs>
                <w:tab w:val="left" w:pos="9360"/>
              </w:tabs>
              <w:jc w:val="both"/>
              <w:rPr>
                <w:rFonts w:ascii="Arial" w:hAnsi="Arial" w:cs="Arial"/>
                <w:bCs/>
                <w:noProof/>
                <w:sz w:val="20"/>
                <w:szCs w:val="20"/>
              </w:rPr>
            </w:pPr>
            <w:r w:rsidRPr="00840AB2">
              <w:rPr>
                <w:rFonts w:ascii="Arial" w:hAnsi="Arial" w:cs="Arial"/>
                <w:bCs/>
                <w:noProof/>
                <w:sz w:val="20"/>
                <w:szCs w:val="20"/>
              </w:rPr>
              <w:t>Anthropological Genetics</w:t>
            </w:r>
            <w:r>
              <w:rPr>
                <w:rFonts w:ascii="Arial" w:hAnsi="Arial" w:cs="Arial"/>
                <w:bCs/>
                <w:noProof/>
                <w:sz w:val="20"/>
                <w:szCs w:val="20"/>
              </w:rPr>
              <w:t>, UT Austin</w:t>
            </w:r>
          </w:p>
          <w:p w14:paraId="1D52120A" w14:textId="79EBF186" w:rsidR="003306C4" w:rsidRPr="00840AB2" w:rsidRDefault="003306C4" w:rsidP="003306C4">
            <w:pPr>
              <w:tabs>
                <w:tab w:val="left" w:pos="9360"/>
              </w:tabs>
              <w:jc w:val="both"/>
              <w:rPr>
                <w:rFonts w:ascii="Arial" w:hAnsi="Arial" w:cs="Arial"/>
                <w:bCs/>
                <w:noProof/>
                <w:sz w:val="20"/>
                <w:szCs w:val="20"/>
              </w:rPr>
            </w:pPr>
          </w:p>
        </w:tc>
      </w:tr>
      <w:tr w:rsidR="003306C4" w:rsidRPr="00D45D33" w14:paraId="56EFE7F5" w14:textId="77777777" w:rsidTr="002A14F1">
        <w:trPr>
          <w:gridAfter w:val="1"/>
          <w:wAfter w:w="14" w:type="dxa"/>
        </w:trPr>
        <w:tc>
          <w:tcPr>
            <w:tcW w:w="1985" w:type="dxa"/>
          </w:tcPr>
          <w:p w14:paraId="353F49F5" w14:textId="0D62904C"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tc>
        <w:tc>
          <w:tcPr>
            <w:tcW w:w="7541" w:type="dxa"/>
          </w:tcPr>
          <w:p w14:paraId="1D848811" w14:textId="77777777" w:rsidR="003306C4" w:rsidRDefault="003306C4" w:rsidP="003306C4">
            <w:pPr>
              <w:tabs>
                <w:tab w:val="left" w:pos="9360"/>
              </w:tabs>
              <w:jc w:val="both"/>
              <w:rPr>
                <w:rFonts w:ascii="Arial" w:hAnsi="Arial" w:cs="Arial"/>
                <w:bCs/>
                <w:noProof/>
                <w:sz w:val="20"/>
                <w:szCs w:val="20"/>
              </w:rPr>
            </w:pPr>
            <w:r>
              <w:rPr>
                <w:rFonts w:ascii="Arial" w:hAnsi="Arial" w:cs="Arial"/>
                <w:bCs/>
                <w:noProof/>
                <w:sz w:val="20"/>
                <w:szCs w:val="20"/>
              </w:rPr>
              <w:t>Molecular Anthropology, University of Kansas, Lawrence</w:t>
            </w:r>
          </w:p>
          <w:p w14:paraId="58051B29" w14:textId="72B24484" w:rsidR="003306C4" w:rsidRPr="00840AB2" w:rsidRDefault="003306C4" w:rsidP="003306C4">
            <w:pPr>
              <w:tabs>
                <w:tab w:val="left" w:pos="9360"/>
              </w:tabs>
              <w:jc w:val="both"/>
              <w:rPr>
                <w:rFonts w:ascii="Arial" w:hAnsi="Arial" w:cs="Arial"/>
                <w:bCs/>
                <w:noProof/>
                <w:sz w:val="20"/>
                <w:szCs w:val="20"/>
              </w:rPr>
            </w:pPr>
          </w:p>
        </w:tc>
      </w:tr>
      <w:tr w:rsidR="003306C4" w:rsidRPr="00D45D33" w14:paraId="020AF54F" w14:textId="77777777" w:rsidTr="002A14F1">
        <w:trPr>
          <w:gridAfter w:val="1"/>
          <w:wAfter w:w="14" w:type="dxa"/>
        </w:trPr>
        <w:tc>
          <w:tcPr>
            <w:tcW w:w="1985" w:type="dxa"/>
          </w:tcPr>
          <w:p w14:paraId="45E0C73D" w14:textId="2A705BEF" w:rsidR="003306C4" w:rsidRDefault="003306C4" w:rsidP="003306C4">
            <w:pPr>
              <w:tabs>
                <w:tab w:val="left" w:pos="9360"/>
              </w:tabs>
              <w:jc w:val="both"/>
              <w:rPr>
                <w:rFonts w:ascii="Arial" w:hAnsi="Arial" w:cs="Arial"/>
                <w:noProof/>
                <w:sz w:val="20"/>
                <w:szCs w:val="20"/>
              </w:rPr>
            </w:pPr>
            <w:r>
              <w:rPr>
                <w:rFonts w:ascii="Arial" w:hAnsi="Arial" w:cs="Arial"/>
                <w:noProof/>
                <w:sz w:val="20"/>
                <w:szCs w:val="20"/>
              </w:rPr>
              <w:t>2023</w:t>
            </w:r>
          </w:p>
        </w:tc>
        <w:tc>
          <w:tcPr>
            <w:tcW w:w="7541" w:type="dxa"/>
          </w:tcPr>
          <w:p w14:paraId="5B485C54" w14:textId="5E02A465" w:rsidR="003306C4" w:rsidRPr="00840AB2" w:rsidRDefault="003306C4" w:rsidP="003306C4">
            <w:pPr>
              <w:tabs>
                <w:tab w:val="left" w:pos="9360"/>
              </w:tabs>
              <w:jc w:val="both"/>
              <w:rPr>
                <w:rFonts w:ascii="Arial" w:hAnsi="Arial" w:cs="Arial"/>
                <w:bCs/>
                <w:noProof/>
                <w:sz w:val="20"/>
                <w:szCs w:val="20"/>
              </w:rPr>
            </w:pPr>
            <w:r>
              <w:rPr>
                <w:rFonts w:ascii="Arial" w:hAnsi="Arial" w:cs="Arial"/>
                <w:bCs/>
                <w:noProof/>
                <w:sz w:val="20"/>
                <w:szCs w:val="20"/>
              </w:rPr>
              <w:t>Introduction to Biological Anthropology, University of Kansas, Lawrence</w:t>
            </w:r>
          </w:p>
        </w:tc>
      </w:tr>
      <w:tr w:rsidR="003306C4" w:rsidRPr="00D45D33" w14:paraId="5F97A9FC" w14:textId="77777777" w:rsidTr="002A14F1">
        <w:trPr>
          <w:gridAfter w:val="1"/>
          <w:wAfter w:w="14" w:type="dxa"/>
        </w:trPr>
        <w:tc>
          <w:tcPr>
            <w:tcW w:w="1985" w:type="dxa"/>
          </w:tcPr>
          <w:p w14:paraId="38100D84"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5AE35DF0" w14:textId="77777777" w:rsidR="003306C4" w:rsidRPr="00D45D33" w:rsidRDefault="003306C4" w:rsidP="003306C4">
            <w:pPr>
              <w:tabs>
                <w:tab w:val="left" w:pos="9360"/>
              </w:tabs>
              <w:jc w:val="both"/>
              <w:rPr>
                <w:rFonts w:ascii="Arial" w:hAnsi="Arial" w:cs="Arial"/>
                <w:b/>
                <w:noProof/>
                <w:sz w:val="20"/>
                <w:szCs w:val="20"/>
              </w:rPr>
            </w:pPr>
          </w:p>
        </w:tc>
      </w:tr>
      <w:tr w:rsidR="003306C4" w:rsidRPr="007B2391" w14:paraId="2B3118BC" w14:textId="77777777" w:rsidTr="002A14F1">
        <w:tc>
          <w:tcPr>
            <w:tcW w:w="9540" w:type="dxa"/>
            <w:gridSpan w:val="3"/>
          </w:tcPr>
          <w:p w14:paraId="1C34A881" w14:textId="77777777" w:rsidR="003306C4" w:rsidRPr="007B2391" w:rsidRDefault="003306C4" w:rsidP="003306C4">
            <w:pPr>
              <w:rPr>
                <w:rFonts w:ascii="Arial" w:hAnsi="Arial" w:cs="Arial"/>
                <w:noProof/>
                <w:sz w:val="20"/>
                <w:szCs w:val="20"/>
              </w:rPr>
            </w:pPr>
            <w:r w:rsidRPr="007B2391">
              <w:rPr>
                <w:rFonts w:ascii="Arial" w:hAnsi="Arial" w:cs="Arial"/>
                <w:b/>
                <w:noProof/>
                <w:sz w:val="20"/>
                <w:szCs w:val="20"/>
              </w:rPr>
              <w:t>PROFESSIONAL SERVICE</w:t>
            </w:r>
          </w:p>
        </w:tc>
      </w:tr>
      <w:tr w:rsidR="003306C4" w:rsidRPr="007B2391" w14:paraId="77E280B1" w14:textId="77777777" w:rsidTr="002A14F1">
        <w:tc>
          <w:tcPr>
            <w:tcW w:w="1985" w:type="dxa"/>
          </w:tcPr>
          <w:p w14:paraId="24125DF0" w14:textId="77777777" w:rsidR="003306C4" w:rsidRDefault="003306C4" w:rsidP="003306C4">
            <w:pPr>
              <w:rPr>
                <w:rFonts w:ascii="Arial" w:hAnsi="Arial" w:cs="Arial"/>
                <w:noProof/>
                <w:sz w:val="20"/>
                <w:szCs w:val="20"/>
              </w:rPr>
            </w:pPr>
            <w:r>
              <w:rPr>
                <w:rFonts w:ascii="Arial" w:hAnsi="Arial" w:cs="Arial"/>
                <w:noProof/>
                <w:sz w:val="20"/>
                <w:szCs w:val="20"/>
              </w:rPr>
              <w:t>May, 2025</w:t>
            </w:r>
          </w:p>
          <w:p w14:paraId="2369F4E2" w14:textId="1EA110E8" w:rsidR="003306C4" w:rsidRDefault="003306C4" w:rsidP="003306C4">
            <w:pPr>
              <w:rPr>
                <w:rFonts w:ascii="Arial" w:hAnsi="Arial" w:cs="Arial"/>
                <w:noProof/>
                <w:sz w:val="20"/>
                <w:szCs w:val="20"/>
              </w:rPr>
            </w:pPr>
          </w:p>
        </w:tc>
        <w:tc>
          <w:tcPr>
            <w:tcW w:w="7555" w:type="dxa"/>
            <w:gridSpan w:val="2"/>
          </w:tcPr>
          <w:p w14:paraId="32E4356E" w14:textId="61771118" w:rsidR="003306C4" w:rsidRDefault="003306C4" w:rsidP="003306C4">
            <w:pPr>
              <w:rPr>
                <w:rFonts w:ascii="Arial" w:hAnsi="Arial" w:cs="Arial"/>
                <w:noProof/>
                <w:sz w:val="20"/>
                <w:szCs w:val="20"/>
              </w:rPr>
            </w:pPr>
            <w:r>
              <w:rPr>
                <w:rFonts w:ascii="Arial" w:hAnsi="Arial" w:cs="Arial"/>
                <w:noProof/>
                <w:sz w:val="20"/>
                <w:szCs w:val="20"/>
              </w:rPr>
              <w:t xml:space="preserve">NSF Senior Panel Spring 2025. </w:t>
            </w:r>
            <w:r w:rsidRPr="00473D4C">
              <w:rPr>
                <w:rFonts w:ascii="Arial" w:hAnsi="Arial" w:cs="Arial"/>
                <w:b/>
                <w:noProof/>
                <w:sz w:val="20"/>
                <w:szCs w:val="20"/>
              </w:rPr>
              <w:t>Panelist</w:t>
            </w:r>
          </w:p>
        </w:tc>
      </w:tr>
      <w:tr w:rsidR="003306C4" w:rsidRPr="007B2391" w14:paraId="03889865" w14:textId="77777777" w:rsidTr="002A14F1">
        <w:tc>
          <w:tcPr>
            <w:tcW w:w="1985" w:type="dxa"/>
          </w:tcPr>
          <w:p w14:paraId="4F3D86E5" w14:textId="6BBCABD8" w:rsidR="003306C4" w:rsidRDefault="003306C4" w:rsidP="003306C4">
            <w:pPr>
              <w:rPr>
                <w:rFonts w:ascii="Arial" w:hAnsi="Arial" w:cs="Arial"/>
                <w:noProof/>
                <w:sz w:val="20"/>
                <w:szCs w:val="20"/>
              </w:rPr>
            </w:pPr>
            <w:r>
              <w:rPr>
                <w:rFonts w:ascii="Arial" w:hAnsi="Arial" w:cs="Arial"/>
                <w:noProof/>
                <w:sz w:val="20"/>
                <w:szCs w:val="20"/>
              </w:rPr>
              <w:t>November, 2024</w:t>
            </w:r>
          </w:p>
          <w:p w14:paraId="711E1D58" w14:textId="77777777" w:rsidR="003306C4" w:rsidRDefault="003306C4" w:rsidP="003306C4">
            <w:pPr>
              <w:rPr>
                <w:rFonts w:ascii="Arial" w:hAnsi="Arial" w:cs="Arial"/>
                <w:noProof/>
                <w:sz w:val="20"/>
                <w:szCs w:val="20"/>
              </w:rPr>
            </w:pPr>
          </w:p>
        </w:tc>
        <w:tc>
          <w:tcPr>
            <w:tcW w:w="7555" w:type="dxa"/>
            <w:gridSpan w:val="2"/>
          </w:tcPr>
          <w:p w14:paraId="2B58AA43" w14:textId="023FFC4C" w:rsidR="003306C4" w:rsidRDefault="003306C4" w:rsidP="003306C4">
            <w:pPr>
              <w:rPr>
                <w:rFonts w:ascii="Arial" w:hAnsi="Arial" w:cs="Arial"/>
                <w:noProof/>
                <w:sz w:val="20"/>
                <w:szCs w:val="20"/>
              </w:rPr>
            </w:pPr>
            <w:r>
              <w:rPr>
                <w:rFonts w:ascii="Arial" w:hAnsi="Arial" w:cs="Arial"/>
                <w:noProof/>
                <w:sz w:val="20"/>
                <w:szCs w:val="20"/>
              </w:rPr>
              <w:t xml:space="preserve">NSF Senior Panel Fall 2024. </w:t>
            </w:r>
            <w:r w:rsidRPr="00473D4C">
              <w:rPr>
                <w:rFonts w:ascii="Arial" w:hAnsi="Arial" w:cs="Arial"/>
                <w:b/>
                <w:noProof/>
                <w:sz w:val="20"/>
                <w:szCs w:val="20"/>
              </w:rPr>
              <w:t>Panelist</w:t>
            </w:r>
          </w:p>
        </w:tc>
      </w:tr>
      <w:tr w:rsidR="003306C4" w:rsidRPr="007B2391" w14:paraId="0E197FA2" w14:textId="77777777" w:rsidTr="002A14F1">
        <w:tc>
          <w:tcPr>
            <w:tcW w:w="1985" w:type="dxa"/>
          </w:tcPr>
          <w:p w14:paraId="152B2564" w14:textId="32BF465B" w:rsidR="003306C4" w:rsidRDefault="003306C4" w:rsidP="003306C4">
            <w:pPr>
              <w:rPr>
                <w:rFonts w:ascii="Arial" w:hAnsi="Arial" w:cs="Arial"/>
                <w:noProof/>
                <w:sz w:val="20"/>
                <w:szCs w:val="20"/>
              </w:rPr>
            </w:pPr>
            <w:r>
              <w:rPr>
                <w:rFonts w:ascii="Arial" w:hAnsi="Arial" w:cs="Arial"/>
                <w:noProof/>
                <w:sz w:val="20"/>
                <w:szCs w:val="20"/>
              </w:rPr>
              <w:t xml:space="preserve">2024 – Present </w:t>
            </w:r>
          </w:p>
          <w:p w14:paraId="03B2C7D9" w14:textId="09BF9105" w:rsidR="003306C4" w:rsidRDefault="003306C4" w:rsidP="003306C4">
            <w:pPr>
              <w:rPr>
                <w:rFonts w:ascii="Arial" w:hAnsi="Arial" w:cs="Arial"/>
                <w:noProof/>
                <w:sz w:val="20"/>
                <w:szCs w:val="20"/>
              </w:rPr>
            </w:pPr>
          </w:p>
        </w:tc>
        <w:tc>
          <w:tcPr>
            <w:tcW w:w="7555" w:type="dxa"/>
            <w:gridSpan w:val="2"/>
          </w:tcPr>
          <w:p w14:paraId="7CA98328" w14:textId="397C434E" w:rsidR="003306C4" w:rsidRDefault="003306C4" w:rsidP="003306C4">
            <w:pPr>
              <w:rPr>
                <w:rFonts w:ascii="Arial" w:hAnsi="Arial" w:cs="Arial"/>
                <w:noProof/>
                <w:sz w:val="20"/>
                <w:szCs w:val="20"/>
              </w:rPr>
            </w:pPr>
            <w:r>
              <w:rPr>
                <w:rFonts w:ascii="Arial" w:hAnsi="Arial" w:cs="Arial"/>
                <w:noProof/>
                <w:sz w:val="20"/>
                <w:szCs w:val="20"/>
              </w:rPr>
              <w:t xml:space="preserve">Human Population Genetics and Genomics. </w:t>
            </w:r>
            <w:r w:rsidRPr="00696593">
              <w:rPr>
                <w:rFonts w:ascii="Arial" w:hAnsi="Arial" w:cs="Arial"/>
                <w:b/>
                <w:noProof/>
                <w:sz w:val="20"/>
                <w:szCs w:val="20"/>
              </w:rPr>
              <w:t>Editorial Board Member</w:t>
            </w:r>
          </w:p>
        </w:tc>
      </w:tr>
      <w:tr w:rsidR="003306C4" w:rsidRPr="007B2391" w14:paraId="19C62329" w14:textId="77777777" w:rsidTr="002A14F1">
        <w:tc>
          <w:tcPr>
            <w:tcW w:w="1985" w:type="dxa"/>
          </w:tcPr>
          <w:p w14:paraId="1DBE024F" w14:textId="77777777" w:rsidR="003306C4" w:rsidRDefault="003306C4" w:rsidP="003306C4">
            <w:pPr>
              <w:rPr>
                <w:rFonts w:ascii="Arial" w:hAnsi="Arial" w:cs="Arial"/>
                <w:noProof/>
                <w:sz w:val="20"/>
                <w:szCs w:val="20"/>
              </w:rPr>
            </w:pPr>
            <w:r>
              <w:rPr>
                <w:rFonts w:ascii="Arial" w:hAnsi="Arial" w:cs="Arial"/>
                <w:noProof/>
                <w:sz w:val="20"/>
                <w:szCs w:val="20"/>
              </w:rPr>
              <w:t xml:space="preserve">2024 – Present </w:t>
            </w:r>
          </w:p>
          <w:p w14:paraId="135E1E36" w14:textId="6ED93473" w:rsidR="003306C4" w:rsidRDefault="003306C4" w:rsidP="003306C4">
            <w:pPr>
              <w:rPr>
                <w:rFonts w:ascii="Arial" w:hAnsi="Arial" w:cs="Arial"/>
                <w:noProof/>
                <w:sz w:val="20"/>
                <w:szCs w:val="20"/>
              </w:rPr>
            </w:pPr>
          </w:p>
        </w:tc>
        <w:tc>
          <w:tcPr>
            <w:tcW w:w="7555" w:type="dxa"/>
            <w:gridSpan w:val="2"/>
          </w:tcPr>
          <w:p w14:paraId="13141D80" w14:textId="45E7FCE2" w:rsidR="003306C4" w:rsidRPr="00A26C27" w:rsidRDefault="003306C4" w:rsidP="003306C4">
            <w:pPr>
              <w:rPr>
                <w:rFonts w:ascii="Arial" w:hAnsi="Arial" w:cs="Arial"/>
                <w:noProof/>
                <w:sz w:val="20"/>
                <w:szCs w:val="20"/>
              </w:rPr>
            </w:pPr>
            <w:r w:rsidRPr="00A26C27">
              <w:rPr>
                <w:rFonts w:ascii="Arial" w:hAnsi="Arial" w:cs="Arial"/>
                <w:noProof/>
                <w:sz w:val="20"/>
                <w:szCs w:val="20"/>
              </w:rPr>
              <w:t xml:space="preserve">National Geographic Learning Middle School Life Science Textbook </w:t>
            </w:r>
            <w:r>
              <w:rPr>
                <w:rFonts w:ascii="Arial" w:hAnsi="Arial" w:cs="Arial"/>
                <w:noProof/>
                <w:sz w:val="20"/>
                <w:szCs w:val="20"/>
              </w:rPr>
              <w:t>chapter contributor</w:t>
            </w:r>
          </w:p>
          <w:p w14:paraId="1CB9AA47" w14:textId="77777777" w:rsidR="003306C4" w:rsidRDefault="003306C4" w:rsidP="003306C4">
            <w:pPr>
              <w:rPr>
                <w:rFonts w:ascii="Arial" w:hAnsi="Arial" w:cs="Arial"/>
                <w:noProof/>
                <w:sz w:val="20"/>
                <w:szCs w:val="20"/>
              </w:rPr>
            </w:pPr>
          </w:p>
        </w:tc>
      </w:tr>
      <w:tr w:rsidR="003306C4" w:rsidRPr="007B2391" w14:paraId="60F5B205" w14:textId="77777777" w:rsidTr="002A14F1">
        <w:tc>
          <w:tcPr>
            <w:tcW w:w="1985" w:type="dxa"/>
          </w:tcPr>
          <w:p w14:paraId="1FC15A3E" w14:textId="1FA0E683" w:rsidR="003306C4" w:rsidRDefault="003306C4" w:rsidP="003306C4">
            <w:pPr>
              <w:rPr>
                <w:rFonts w:ascii="Arial" w:hAnsi="Arial" w:cs="Arial"/>
                <w:noProof/>
                <w:sz w:val="20"/>
                <w:szCs w:val="20"/>
              </w:rPr>
            </w:pPr>
            <w:r>
              <w:rPr>
                <w:rFonts w:ascii="Arial" w:hAnsi="Arial" w:cs="Arial"/>
                <w:noProof/>
                <w:sz w:val="20"/>
                <w:szCs w:val="20"/>
              </w:rPr>
              <w:t>May, 2024</w:t>
            </w:r>
          </w:p>
          <w:p w14:paraId="0C466B1B" w14:textId="2B70C1A3" w:rsidR="003306C4" w:rsidRDefault="003306C4" w:rsidP="003306C4">
            <w:pPr>
              <w:rPr>
                <w:rFonts w:ascii="Arial" w:hAnsi="Arial" w:cs="Arial"/>
                <w:noProof/>
                <w:sz w:val="20"/>
                <w:szCs w:val="20"/>
              </w:rPr>
            </w:pPr>
          </w:p>
        </w:tc>
        <w:tc>
          <w:tcPr>
            <w:tcW w:w="7555" w:type="dxa"/>
            <w:gridSpan w:val="2"/>
          </w:tcPr>
          <w:p w14:paraId="04879898" w14:textId="285CDAB7" w:rsidR="003306C4" w:rsidRDefault="003306C4" w:rsidP="003306C4">
            <w:pPr>
              <w:rPr>
                <w:rFonts w:ascii="Arial" w:hAnsi="Arial" w:cs="Arial"/>
                <w:noProof/>
                <w:sz w:val="20"/>
                <w:szCs w:val="20"/>
              </w:rPr>
            </w:pPr>
            <w:r>
              <w:rPr>
                <w:rFonts w:ascii="Arial" w:hAnsi="Arial" w:cs="Arial"/>
                <w:noProof/>
                <w:sz w:val="20"/>
                <w:szCs w:val="20"/>
              </w:rPr>
              <w:t xml:space="preserve">NSF Senior Panel Spring 2024. </w:t>
            </w:r>
            <w:r w:rsidRPr="00473D4C">
              <w:rPr>
                <w:rFonts w:ascii="Arial" w:hAnsi="Arial" w:cs="Arial"/>
                <w:b/>
                <w:noProof/>
                <w:sz w:val="20"/>
                <w:szCs w:val="20"/>
              </w:rPr>
              <w:t>Panelist</w:t>
            </w:r>
          </w:p>
        </w:tc>
      </w:tr>
      <w:tr w:rsidR="003306C4" w:rsidRPr="007B2391" w14:paraId="6924135C" w14:textId="77777777" w:rsidTr="002A14F1">
        <w:tc>
          <w:tcPr>
            <w:tcW w:w="1985" w:type="dxa"/>
          </w:tcPr>
          <w:p w14:paraId="1D6F5074" w14:textId="198D8B25" w:rsidR="003306C4" w:rsidRDefault="003306C4" w:rsidP="003306C4">
            <w:pPr>
              <w:rPr>
                <w:rFonts w:ascii="Arial" w:hAnsi="Arial" w:cs="Arial"/>
                <w:noProof/>
                <w:sz w:val="20"/>
                <w:szCs w:val="20"/>
              </w:rPr>
            </w:pPr>
            <w:r>
              <w:rPr>
                <w:rFonts w:ascii="Arial" w:hAnsi="Arial" w:cs="Arial"/>
                <w:noProof/>
                <w:sz w:val="20"/>
                <w:szCs w:val="20"/>
              </w:rPr>
              <w:t xml:space="preserve">2024 – Present </w:t>
            </w:r>
          </w:p>
        </w:tc>
        <w:tc>
          <w:tcPr>
            <w:tcW w:w="7555" w:type="dxa"/>
            <w:gridSpan w:val="2"/>
          </w:tcPr>
          <w:p w14:paraId="7AFF4DD2" w14:textId="2F595A44" w:rsidR="003306C4" w:rsidRDefault="003306C4" w:rsidP="003306C4">
            <w:pPr>
              <w:rPr>
                <w:rFonts w:ascii="Arial" w:hAnsi="Arial" w:cs="Arial"/>
                <w:noProof/>
                <w:sz w:val="20"/>
                <w:szCs w:val="20"/>
              </w:rPr>
            </w:pPr>
            <w:r>
              <w:rPr>
                <w:rFonts w:ascii="Arial" w:hAnsi="Arial" w:cs="Arial"/>
                <w:noProof/>
                <w:sz w:val="20"/>
                <w:szCs w:val="20"/>
              </w:rPr>
              <w:t xml:space="preserve">American Association of Anthropological Genetics (AAAG) </w:t>
            </w:r>
            <w:r w:rsidRPr="00EA0B25">
              <w:rPr>
                <w:rFonts w:ascii="Arial" w:hAnsi="Arial" w:cs="Arial"/>
                <w:b/>
                <w:noProof/>
                <w:sz w:val="20"/>
                <w:szCs w:val="20"/>
              </w:rPr>
              <w:t>President</w:t>
            </w:r>
          </w:p>
          <w:p w14:paraId="526E3640" w14:textId="77777777" w:rsidR="003306C4" w:rsidRDefault="003306C4" w:rsidP="003306C4">
            <w:pPr>
              <w:rPr>
                <w:rFonts w:ascii="Arial" w:hAnsi="Arial" w:cs="Arial"/>
                <w:noProof/>
                <w:sz w:val="20"/>
                <w:szCs w:val="20"/>
              </w:rPr>
            </w:pPr>
          </w:p>
        </w:tc>
      </w:tr>
      <w:tr w:rsidR="00AD6560" w:rsidRPr="007B2391" w14:paraId="59C67910" w14:textId="77777777" w:rsidTr="002A14F1">
        <w:tc>
          <w:tcPr>
            <w:tcW w:w="1985" w:type="dxa"/>
          </w:tcPr>
          <w:p w14:paraId="5612FC61" w14:textId="77777777" w:rsidR="00AD6560" w:rsidRDefault="00AD6560" w:rsidP="003306C4">
            <w:pPr>
              <w:rPr>
                <w:rFonts w:ascii="Arial" w:hAnsi="Arial" w:cs="Arial"/>
                <w:noProof/>
                <w:sz w:val="20"/>
                <w:szCs w:val="20"/>
              </w:rPr>
            </w:pPr>
            <w:r>
              <w:rPr>
                <w:rFonts w:ascii="Arial" w:hAnsi="Arial" w:cs="Arial"/>
                <w:noProof/>
                <w:sz w:val="20"/>
                <w:szCs w:val="20"/>
              </w:rPr>
              <w:t>2024</w:t>
            </w:r>
          </w:p>
          <w:p w14:paraId="1E36BC75" w14:textId="0D2D570D" w:rsidR="00AD6560" w:rsidRDefault="00AD6560" w:rsidP="003306C4">
            <w:pPr>
              <w:rPr>
                <w:rFonts w:ascii="Arial" w:hAnsi="Arial" w:cs="Arial"/>
                <w:noProof/>
                <w:sz w:val="20"/>
                <w:szCs w:val="20"/>
              </w:rPr>
            </w:pPr>
          </w:p>
        </w:tc>
        <w:tc>
          <w:tcPr>
            <w:tcW w:w="7555" w:type="dxa"/>
            <w:gridSpan w:val="2"/>
          </w:tcPr>
          <w:p w14:paraId="0E4A5324" w14:textId="77777777" w:rsidR="00AD6560" w:rsidRPr="007B2391" w:rsidRDefault="00AD6560" w:rsidP="00AD6560">
            <w:pPr>
              <w:rPr>
                <w:rFonts w:ascii="Arial" w:hAnsi="Arial" w:cs="Arial"/>
                <w:noProof/>
                <w:sz w:val="20"/>
                <w:szCs w:val="20"/>
              </w:rPr>
            </w:pPr>
            <w:r w:rsidRPr="007B2391">
              <w:rPr>
                <w:rFonts w:ascii="Arial" w:hAnsi="Arial" w:cs="Arial"/>
                <w:noProof/>
                <w:sz w:val="20"/>
                <w:szCs w:val="20"/>
              </w:rPr>
              <w:t>“</w:t>
            </w:r>
            <w:r w:rsidRPr="00A82859">
              <w:rPr>
                <w:rFonts w:ascii="Arial" w:hAnsi="Arial" w:cs="Arial"/>
                <w:noProof/>
                <w:sz w:val="20"/>
                <w:szCs w:val="20"/>
              </w:rPr>
              <w:t>Introduction to Ancient DNA Analysis</w:t>
            </w:r>
            <w:r w:rsidRPr="007B2391">
              <w:rPr>
                <w:rFonts w:ascii="Arial" w:hAnsi="Arial" w:cs="Arial"/>
                <w:noProof/>
                <w:sz w:val="20"/>
                <w:szCs w:val="20"/>
              </w:rPr>
              <w:t xml:space="preserve">” </w:t>
            </w:r>
            <w:r w:rsidRPr="001811B5">
              <w:rPr>
                <w:rFonts w:ascii="Arial" w:hAnsi="Arial" w:cs="Arial"/>
                <w:b/>
                <w:noProof/>
                <w:sz w:val="20"/>
                <w:szCs w:val="20"/>
              </w:rPr>
              <w:t xml:space="preserve">co-organizer of a symposium </w:t>
            </w:r>
            <w:r w:rsidRPr="007B2391">
              <w:rPr>
                <w:rFonts w:ascii="Arial" w:hAnsi="Arial" w:cs="Arial"/>
                <w:noProof/>
                <w:sz w:val="20"/>
                <w:szCs w:val="20"/>
              </w:rPr>
              <w:t>for the 20</w:t>
            </w:r>
            <w:r>
              <w:rPr>
                <w:rFonts w:ascii="Arial" w:hAnsi="Arial" w:cs="Arial"/>
                <w:noProof/>
                <w:sz w:val="20"/>
                <w:szCs w:val="20"/>
              </w:rPr>
              <w:t>23</w:t>
            </w:r>
            <w:r w:rsidRPr="007B2391">
              <w:rPr>
                <w:rFonts w:ascii="Arial" w:hAnsi="Arial" w:cs="Arial"/>
                <w:noProof/>
                <w:sz w:val="20"/>
                <w:szCs w:val="20"/>
              </w:rPr>
              <w:t xml:space="preserve"> annual meeting, American Association of </w:t>
            </w:r>
            <w:r>
              <w:rPr>
                <w:rFonts w:ascii="Arial" w:hAnsi="Arial" w:cs="Arial"/>
                <w:noProof/>
                <w:sz w:val="20"/>
                <w:szCs w:val="20"/>
              </w:rPr>
              <w:t>Biological</w:t>
            </w:r>
            <w:r w:rsidRPr="007B2391">
              <w:rPr>
                <w:rFonts w:ascii="Arial" w:hAnsi="Arial" w:cs="Arial"/>
                <w:noProof/>
                <w:sz w:val="20"/>
                <w:szCs w:val="20"/>
              </w:rPr>
              <w:t xml:space="preserve"> Anthropologists</w:t>
            </w:r>
          </w:p>
          <w:p w14:paraId="34E895C5" w14:textId="77777777" w:rsidR="00AD6560" w:rsidRDefault="00AD6560" w:rsidP="003306C4">
            <w:pPr>
              <w:rPr>
                <w:rFonts w:ascii="Arial" w:hAnsi="Arial" w:cs="Arial"/>
                <w:noProof/>
                <w:sz w:val="20"/>
                <w:szCs w:val="20"/>
              </w:rPr>
            </w:pPr>
          </w:p>
        </w:tc>
      </w:tr>
      <w:tr w:rsidR="003306C4" w:rsidRPr="007B2391" w14:paraId="6987A4A4" w14:textId="77777777" w:rsidTr="002A14F1">
        <w:tc>
          <w:tcPr>
            <w:tcW w:w="1985" w:type="dxa"/>
          </w:tcPr>
          <w:p w14:paraId="7A62F974" w14:textId="6639B6F6" w:rsidR="003306C4" w:rsidRPr="007B2391" w:rsidRDefault="003306C4" w:rsidP="003306C4">
            <w:pPr>
              <w:rPr>
                <w:rFonts w:ascii="Arial" w:hAnsi="Arial" w:cs="Arial"/>
                <w:noProof/>
                <w:sz w:val="20"/>
                <w:szCs w:val="20"/>
              </w:rPr>
            </w:pPr>
            <w:r>
              <w:rPr>
                <w:rFonts w:ascii="Arial" w:hAnsi="Arial" w:cs="Arial"/>
                <w:noProof/>
                <w:sz w:val="20"/>
                <w:szCs w:val="20"/>
              </w:rPr>
              <w:t>2023 – 2024</w:t>
            </w:r>
          </w:p>
        </w:tc>
        <w:tc>
          <w:tcPr>
            <w:tcW w:w="7555" w:type="dxa"/>
            <w:gridSpan w:val="2"/>
          </w:tcPr>
          <w:p w14:paraId="145971B3" w14:textId="77777777" w:rsidR="003306C4" w:rsidRDefault="003306C4" w:rsidP="003306C4">
            <w:pPr>
              <w:rPr>
                <w:rFonts w:ascii="Arial" w:hAnsi="Arial" w:cs="Arial"/>
                <w:noProof/>
                <w:sz w:val="20"/>
                <w:szCs w:val="20"/>
              </w:rPr>
            </w:pPr>
            <w:r>
              <w:rPr>
                <w:rFonts w:ascii="Arial" w:hAnsi="Arial" w:cs="Arial"/>
                <w:noProof/>
                <w:sz w:val="20"/>
                <w:szCs w:val="20"/>
              </w:rPr>
              <w:t xml:space="preserve">American Association of Anthropological Genetics (AAAG) </w:t>
            </w:r>
            <w:r w:rsidRPr="00EA0B25">
              <w:rPr>
                <w:rFonts w:ascii="Arial" w:hAnsi="Arial" w:cs="Arial"/>
                <w:b/>
                <w:noProof/>
                <w:sz w:val="20"/>
                <w:szCs w:val="20"/>
              </w:rPr>
              <w:t>Vice-President</w:t>
            </w:r>
          </w:p>
          <w:p w14:paraId="4208E00A" w14:textId="006741F1" w:rsidR="003306C4" w:rsidRPr="007B2391" w:rsidRDefault="003306C4" w:rsidP="003306C4">
            <w:pPr>
              <w:rPr>
                <w:rFonts w:ascii="Arial" w:hAnsi="Arial" w:cs="Arial"/>
                <w:noProof/>
                <w:sz w:val="20"/>
                <w:szCs w:val="20"/>
              </w:rPr>
            </w:pPr>
            <w:r>
              <w:rPr>
                <w:rFonts w:ascii="Arial" w:hAnsi="Arial" w:cs="Arial"/>
                <w:noProof/>
                <w:sz w:val="20"/>
                <w:szCs w:val="20"/>
              </w:rPr>
              <w:t xml:space="preserve"> </w:t>
            </w:r>
          </w:p>
        </w:tc>
      </w:tr>
      <w:tr w:rsidR="003306C4" w:rsidRPr="007B2391" w14:paraId="1ED82A8C" w14:textId="77777777" w:rsidTr="002A14F1">
        <w:tc>
          <w:tcPr>
            <w:tcW w:w="1985" w:type="dxa"/>
          </w:tcPr>
          <w:p w14:paraId="4C410FE7" w14:textId="0811DFCA" w:rsidR="003306C4" w:rsidRPr="007B2391" w:rsidRDefault="003306C4" w:rsidP="003306C4">
            <w:pPr>
              <w:rPr>
                <w:rFonts w:ascii="Arial" w:hAnsi="Arial" w:cs="Arial"/>
                <w:noProof/>
                <w:sz w:val="20"/>
                <w:szCs w:val="20"/>
              </w:rPr>
            </w:pPr>
            <w:r>
              <w:rPr>
                <w:rFonts w:ascii="Arial" w:hAnsi="Arial" w:cs="Arial"/>
                <w:noProof/>
                <w:sz w:val="20"/>
                <w:szCs w:val="20"/>
              </w:rPr>
              <w:t>2023</w:t>
            </w:r>
          </w:p>
        </w:tc>
        <w:tc>
          <w:tcPr>
            <w:tcW w:w="7555" w:type="dxa"/>
            <w:gridSpan w:val="2"/>
          </w:tcPr>
          <w:p w14:paraId="464755EF" w14:textId="664DB800" w:rsidR="003306C4" w:rsidRPr="007B2391" w:rsidRDefault="003306C4" w:rsidP="003306C4">
            <w:pPr>
              <w:rPr>
                <w:rFonts w:ascii="Arial" w:hAnsi="Arial" w:cs="Arial"/>
                <w:noProof/>
                <w:sz w:val="20"/>
                <w:szCs w:val="20"/>
              </w:rPr>
            </w:pPr>
            <w:bookmarkStart w:id="1" w:name="_Hlk203809459"/>
            <w:r w:rsidRPr="007B2391">
              <w:rPr>
                <w:rFonts w:ascii="Arial" w:hAnsi="Arial" w:cs="Arial"/>
                <w:noProof/>
                <w:sz w:val="20"/>
                <w:szCs w:val="20"/>
              </w:rPr>
              <w:t>“</w:t>
            </w:r>
            <w:r w:rsidRPr="00A82859">
              <w:rPr>
                <w:rFonts w:ascii="Arial" w:hAnsi="Arial" w:cs="Arial"/>
                <w:noProof/>
                <w:sz w:val="20"/>
                <w:szCs w:val="20"/>
              </w:rPr>
              <w:t>Introduction to Ancient DNA Analysis</w:t>
            </w:r>
            <w:r w:rsidRPr="007B2391">
              <w:rPr>
                <w:rFonts w:ascii="Arial" w:hAnsi="Arial" w:cs="Arial"/>
                <w:noProof/>
                <w:sz w:val="20"/>
                <w:szCs w:val="20"/>
              </w:rPr>
              <w:t xml:space="preserve">” </w:t>
            </w:r>
            <w:bookmarkEnd w:id="1"/>
            <w:r w:rsidRPr="001811B5">
              <w:rPr>
                <w:rFonts w:ascii="Arial" w:hAnsi="Arial" w:cs="Arial"/>
                <w:b/>
                <w:noProof/>
                <w:sz w:val="20"/>
                <w:szCs w:val="20"/>
              </w:rPr>
              <w:t xml:space="preserve">co-organizer of a symposium </w:t>
            </w:r>
            <w:r w:rsidRPr="007B2391">
              <w:rPr>
                <w:rFonts w:ascii="Arial" w:hAnsi="Arial" w:cs="Arial"/>
                <w:noProof/>
                <w:sz w:val="20"/>
                <w:szCs w:val="20"/>
              </w:rPr>
              <w:t>for the 20</w:t>
            </w:r>
            <w:r>
              <w:rPr>
                <w:rFonts w:ascii="Arial" w:hAnsi="Arial" w:cs="Arial"/>
                <w:noProof/>
                <w:sz w:val="20"/>
                <w:szCs w:val="20"/>
              </w:rPr>
              <w:t>23</w:t>
            </w:r>
            <w:r w:rsidRPr="007B2391">
              <w:rPr>
                <w:rFonts w:ascii="Arial" w:hAnsi="Arial" w:cs="Arial"/>
                <w:noProof/>
                <w:sz w:val="20"/>
                <w:szCs w:val="20"/>
              </w:rPr>
              <w:t xml:space="preserve"> annual meeting, American Association of </w:t>
            </w:r>
            <w:r>
              <w:rPr>
                <w:rFonts w:ascii="Arial" w:hAnsi="Arial" w:cs="Arial"/>
                <w:noProof/>
                <w:sz w:val="20"/>
                <w:szCs w:val="20"/>
              </w:rPr>
              <w:t>Biological</w:t>
            </w:r>
            <w:r w:rsidRPr="007B2391">
              <w:rPr>
                <w:rFonts w:ascii="Arial" w:hAnsi="Arial" w:cs="Arial"/>
                <w:noProof/>
                <w:sz w:val="20"/>
                <w:szCs w:val="20"/>
              </w:rPr>
              <w:t xml:space="preserve"> Anthropologists</w:t>
            </w:r>
          </w:p>
          <w:p w14:paraId="770BE835" w14:textId="77777777" w:rsidR="003306C4" w:rsidRPr="007B2391" w:rsidRDefault="003306C4" w:rsidP="003306C4">
            <w:pPr>
              <w:rPr>
                <w:rFonts w:ascii="Arial" w:hAnsi="Arial" w:cs="Arial"/>
                <w:noProof/>
                <w:sz w:val="20"/>
                <w:szCs w:val="20"/>
              </w:rPr>
            </w:pPr>
          </w:p>
        </w:tc>
      </w:tr>
      <w:tr w:rsidR="003306C4" w:rsidRPr="007B2391" w14:paraId="1A350A26" w14:textId="77777777" w:rsidTr="002A14F1">
        <w:tc>
          <w:tcPr>
            <w:tcW w:w="1985" w:type="dxa"/>
          </w:tcPr>
          <w:p w14:paraId="1F5E4B1A" w14:textId="2D66700B" w:rsidR="003306C4" w:rsidRPr="007B2391" w:rsidRDefault="003306C4" w:rsidP="003306C4">
            <w:pPr>
              <w:rPr>
                <w:rFonts w:ascii="Arial" w:hAnsi="Arial" w:cs="Arial"/>
                <w:noProof/>
                <w:sz w:val="20"/>
                <w:szCs w:val="20"/>
              </w:rPr>
            </w:pPr>
            <w:r>
              <w:rPr>
                <w:rFonts w:ascii="Arial" w:hAnsi="Arial" w:cs="Arial"/>
                <w:noProof/>
                <w:sz w:val="20"/>
                <w:szCs w:val="20"/>
              </w:rPr>
              <w:t>2022</w:t>
            </w:r>
          </w:p>
        </w:tc>
        <w:tc>
          <w:tcPr>
            <w:tcW w:w="7555" w:type="dxa"/>
            <w:gridSpan w:val="2"/>
          </w:tcPr>
          <w:p w14:paraId="3BE82B82" w14:textId="59947F66" w:rsidR="003306C4" w:rsidRDefault="003306C4" w:rsidP="003306C4">
            <w:pPr>
              <w:rPr>
                <w:rFonts w:ascii="Arial" w:hAnsi="Arial" w:cs="Arial"/>
                <w:noProof/>
                <w:sz w:val="20"/>
                <w:szCs w:val="20"/>
              </w:rPr>
            </w:pPr>
            <w:bookmarkStart w:id="2" w:name="_Hlk203809747"/>
            <w:r w:rsidRPr="00FC7369">
              <w:rPr>
                <w:rFonts w:ascii="Arial" w:hAnsi="Arial" w:cs="Arial"/>
                <w:noProof/>
                <w:sz w:val="20"/>
                <w:szCs w:val="20"/>
              </w:rPr>
              <w:t xml:space="preserve">Application of Genomics to Anthropological Research (AGAR) workshop </w:t>
            </w:r>
            <w:r>
              <w:rPr>
                <w:rFonts w:ascii="Arial" w:hAnsi="Arial" w:cs="Arial"/>
                <w:noProof/>
                <w:sz w:val="20"/>
                <w:szCs w:val="20"/>
              </w:rPr>
              <w:t>instructor</w:t>
            </w:r>
          </w:p>
          <w:bookmarkEnd w:id="2"/>
          <w:p w14:paraId="7F73D811" w14:textId="60807A7E" w:rsidR="003306C4" w:rsidRPr="007B2391" w:rsidRDefault="003306C4" w:rsidP="003306C4">
            <w:pPr>
              <w:rPr>
                <w:rFonts w:ascii="Arial" w:hAnsi="Arial" w:cs="Arial"/>
                <w:noProof/>
                <w:sz w:val="20"/>
                <w:szCs w:val="20"/>
              </w:rPr>
            </w:pPr>
          </w:p>
        </w:tc>
      </w:tr>
      <w:tr w:rsidR="003306C4" w:rsidRPr="007B2391" w14:paraId="65B3E00D" w14:textId="77777777" w:rsidTr="002A14F1">
        <w:tc>
          <w:tcPr>
            <w:tcW w:w="1985" w:type="dxa"/>
          </w:tcPr>
          <w:p w14:paraId="158E9CCC" w14:textId="55774131" w:rsidR="003306C4" w:rsidRPr="007B2391" w:rsidRDefault="003306C4" w:rsidP="003306C4">
            <w:pPr>
              <w:rPr>
                <w:rFonts w:ascii="Arial" w:hAnsi="Arial" w:cs="Arial"/>
                <w:noProof/>
                <w:sz w:val="20"/>
                <w:szCs w:val="20"/>
              </w:rPr>
            </w:pPr>
            <w:r w:rsidRPr="007B2391">
              <w:rPr>
                <w:rFonts w:ascii="Arial" w:hAnsi="Arial" w:cs="Arial"/>
                <w:noProof/>
                <w:sz w:val="20"/>
                <w:szCs w:val="20"/>
              </w:rPr>
              <w:lastRenderedPageBreak/>
              <w:t xml:space="preserve">2020 – </w:t>
            </w:r>
            <w:r>
              <w:rPr>
                <w:rFonts w:ascii="Arial" w:hAnsi="Arial" w:cs="Arial"/>
                <w:noProof/>
                <w:sz w:val="20"/>
                <w:szCs w:val="20"/>
              </w:rPr>
              <w:t>P</w:t>
            </w:r>
            <w:r w:rsidRPr="007B2391">
              <w:rPr>
                <w:rFonts w:ascii="Arial" w:hAnsi="Arial" w:cs="Arial"/>
                <w:noProof/>
                <w:sz w:val="20"/>
                <w:szCs w:val="20"/>
              </w:rPr>
              <w:t>resent</w:t>
            </w:r>
          </w:p>
        </w:tc>
        <w:tc>
          <w:tcPr>
            <w:tcW w:w="7555" w:type="dxa"/>
            <w:gridSpan w:val="2"/>
          </w:tcPr>
          <w:p w14:paraId="1B21EFF0"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 xml:space="preserve">Steppe Sisters Network. </w:t>
            </w:r>
            <w:r w:rsidRPr="00EA0B25">
              <w:rPr>
                <w:rFonts w:ascii="Arial" w:hAnsi="Arial" w:cs="Arial"/>
                <w:b/>
                <w:noProof/>
                <w:sz w:val="20"/>
                <w:szCs w:val="20"/>
              </w:rPr>
              <w:t>Steering Committee member</w:t>
            </w:r>
          </w:p>
          <w:p w14:paraId="7FFE9C01" w14:textId="77777777" w:rsidR="003306C4" w:rsidRPr="007B2391" w:rsidRDefault="003306C4" w:rsidP="003306C4">
            <w:pPr>
              <w:rPr>
                <w:rFonts w:ascii="Arial" w:hAnsi="Arial" w:cs="Arial"/>
                <w:noProof/>
                <w:sz w:val="20"/>
                <w:szCs w:val="20"/>
              </w:rPr>
            </w:pPr>
          </w:p>
        </w:tc>
      </w:tr>
      <w:tr w:rsidR="003306C4" w:rsidRPr="007B2391" w14:paraId="23B97CFE" w14:textId="77777777" w:rsidTr="002A14F1">
        <w:tc>
          <w:tcPr>
            <w:tcW w:w="1985" w:type="dxa"/>
          </w:tcPr>
          <w:p w14:paraId="68113101" w14:textId="609E8067" w:rsidR="003306C4" w:rsidRPr="007B2391" w:rsidRDefault="003306C4" w:rsidP="003306C4">
            <w:pPr>
              <w:rPr>
                <w:rFonts w:ascii="Arial" w:hAnsi="Arial" w:cs="Arial"/>
                <w:noProof/>
                <w:sz w:val="20"/>
                <w:szCs w:val="20"/>
              </w:rPr>
            </w:pPr>
            <w:r w:rsidRPr="007B2391">
              <w:rPr>
                <w:rFonts w:ascii="Arial" w:hAnsi="Arial" w:cs="Arial"/>
                <w:noProof/>
                <w:sz w:val="20"/>
                <w:szCs w:val="20"/>
              </w:rPr>
              <w:t xml:space="preserve">2019 – </w:t>
            </w:r>
            <w:r>
              <w:rPr>
                <w:rFonts w:ascii="Arial" w:hAnsi="Arial" w:cs="Arial"/>
                <w:noProof/>
                <w:sz w:val="20"/>
                <w:szCs w:val="20"/>
              </w:rPr>
              <w:t>2021</w:t>
            </w:r>
          </w:p>
        </w:tc>
        <w:tc>
          <w:tcPr>
            <w:tcW w:w="7555" w:type="dxa"/>
            <w:gridSpan w:val="2"/>
          </w:tcPr>
          <w:p w14:paraId="7691D8E3" w14:textId="77777777" w:rsidR="003306C4" w:rsidRPr="007B2391" w:rsidRDefault="003306C4" w:rsidP="003306C4">
            <w:pPr>
              <w:rPr>
                <w:rFonts w:ascii="Arial" w:hAnsi="Arial" w:cs="Arial"/>
                <w:noProof/>
                <w:sz w:val="20"/>
                <w:szCs w:val="20"/>
              </w:rPr>
            </w:pPr>
            <w:r w:rsidRPr="00EA0B25">
              <w:rPr>
                <w:rFonts w:ascii="Arial" w:hAnsi="Arial" w:cs="Arial"/>
                <w:b/>
                <w:noProof/>
                <w:sz w:val="20"/>
                <w:szCs w:val="20"/>
              </w:rPr>
              <w:t>Internal Postdoc Representative,</w:t>
            </w:r>
            <w:r w:rsidRPr="007B2391">
              <w:rPr>
                <w:rFonts w:ascii="Arial" w:hAnsi="Arial" w:cs="Arial"/>
                <w:noProof/>
                <w:sz w:val="20"/>
                <w:szCs w:val="20"/>
              </w:rPr>
              <w:t xml:space="preserve"> Max Planck Institute for the Science </w:t>
            </w:r>
          </w:p>
          <w:p w14:paraId="543A8163"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of Human History</w:t>
            </w:r>
          </w:p>
          <w:p w14:paraId="638295CB" w14:textId="77777777" w:rsidR="003306C4" w:rsidRPr="007B2391" w:rsidRDefault="003306C4" w:rsidP="003306C4">
            <w:pPr>
              <w:rPr>
                <w:rFonts w:ascii="Arial" w:hAnsi="Arial" w:cs="Arial"/>
                <w:noProof/>
                <w:sz w:val="20"/>
                <w:szCs w:val="20"/>
              </w:rPr>
            </w:pPr>
          </w:p>
        </w:tc>
      </w:tr>
      <w:tr w:rsidR="003306C4" w:rsidRPr="007B2391" w14:paraId="4E92F47D" w14:textId="77777777" w:rsidTr="002A14F1">
        <w:tc>
          <w:tcPr>
            <w:tcW w:w="1985" w:type="dxa"/>
          </w:tcPr>
          <w:p w14:paraId="1DFCD37F"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 xml:space="preserve">2019 </w:t>
            </w:r>
          </w:p>
        </w:tc>
        <w:tc>
          <w:tcPr>
            <w:tcW w:w="7555" w:type="dxa"/>
            <w:gridSpan w:val="2"/>
          </w:tcPr>
          <w:p w14:paraId="074A83F6"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w:t>
            </w:r>
            <w:bookmarkStart w:id="3" w:name="_Hlk203809485"/>
            <w:r w:rsidRPr="007B2391">
              <w:rPr>
                <w:rFonts w:ascii="Arial" w:hAnsi="Arial" w:cs="Arial"/>
                <w:noProof/>
                <w:sz w:val="20"/>
                <w:szCs w:val="20"/>
              </w:rPr>
              <w:t>Epigenetics: bridging biological and cultural anthropology</w:t>
            </w:r>
            <w:bookmarkEnd w:id="3"/>
            <w:r w:rsidRPr="007B2391">
              <w:rPr>
                <w:rFonts w:ascii="Arial" w:hAnsi="Arial" w:cs="Arial"/>
                <w:noProof/>
                <w:sz w:val="20"/>
                <w:szCs w:val="20"/>
              </w:rPr>
              <w:t xml:space="preserve">” </w:t>
            </w:r>
            <w:r w:rsidRPr="001811B5">
              <w:rPr>
                <w:rFonts w:ascii="Arial" w:hAnsi="Arial" w:cs="Arial"/>
                <w:b/>
                <w:noProof/>
                <w:sz w:val="20"/>
                <w:szCs w:val="20"/>
              </w:rPr>
              <w:t xml:space="preserve">co-organizer of a symposium </w:t>
            </w:r>
            <w:r w:rsidRPr="007B2391">
              <w:rPr>
                <w:rFonts w:ascii="Arial" w:hAnsi="Arial" w:cs="Arial"/>
                <w:noProof/>
                <w:sz w:val="20"/>
                <w:szCs w:val="20"/>
              </w:rPr>
              <w:t>for the 2019 annual meeting, American Association of Physical Anthropologists</w:t>
            </w:r>
          </w:p>
          <w:p w14:paraId="50B51928" w14:textId="77777777" w:rsidR="003306C4" w:rsidRPr="007B2391" w:rsidRDefault="003306C4" w:rsidP="003306C4">
            <w:pPr>
              <w:rPr>
                <w:rFonts w:ascii="Arial" w:hAnsi="Arial" w:cs="Arial"/>
                <w:noProof/>
                <w:sz w:val="20"/>
                <w:szCs w:val="20"/>
              </w:rPr>
            </w:pPr>
          </w:p>
        </w:tc>
      </w:tr>
      <w:tr w:rsidR="003306C4" w:rsidRPr="007B2391" w14:paraId="1CD93E50" w14:textId="77777777" w:rsidTr="002A14F1">
        <w:tc>
          <w:tcPr>
            <w:tcW w:w="1985" w:type="dxa"/>
          </w:tcPr>
          <w:p w14:paraId="76BA3AE5"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2019</w:t>
            </w:r>
          </w:p>
        </w:tc>
        <w:tc>
          <w:tcPr>
            <w:tcW w:w="7555" w:type="dxa"/>
            <w:gridSpan w:val="2"/>
          </w:tcPr>
          <w:p w14:paraId="61725B13" w14:textId="77777777" w:rsidR="003306C4" w:rsidRPr="007B2391" w:rsidRDefault="003306C4" w:rsidP="003306C4">
            <w:pPr>
              <w:rPr>
                <w:rFonts w:ascii="Arial" w:hAnsi="Arial" w:cs="Arial"/>
                <w:sz w:val="20"/>
                <w:szCs w:val="20"/>
              </w:rPr>
            </w:pPr>
            <w:r w:rsidRPr="007B2391">
              <w:rPr>
                <w:rFonts w:ascii="Arial" w:hAnsi="Arial" w:cs="Arial"/>
                <w:sz w:val="20"/>
                <w:szCs w:val="20"/>
              </w:rPr>
              <w:t>“</w:t>
            </w:r>
            <w:bookmarkStart w:id="4" w:name="_Hlk203809503"/>
            <w:r w:rsidRPr="007B2391">
              <w:rPr>
                <w:rFonts w:ascii="Arial" w:hAnsi="Arial" w:cs="Arial"/>
                <w:sz w:val="20"/>
                <w:szCs w:val="20"/>
              </w:rPr>
              <w:t>Integrating Epigenetic Data with Anthropological Research</w:t>
            </w:r>
            <w:bookmarkEnd w:id="4"/>
            <w:r w:rsidRPr="007B2391">
              <w:rPr>
                <w:rFonts w:ascii="Arial" w:hAnsi="Arial" w:cs="Arial"/>
                <w:sz w:val="20"/>
                <w:szCs w:val="20"/>
              </w:rPr>
              <w:t xml:space="preserve">” </w:t>
            </w:r>
            <w:r w:rsidRPr="001811B5">
              <w:rPr>
                <w:rFonts w:ascii="Arial" w:hAnsi="Arial" w:cs="Arial"/>
                <w:b/>
                <w:sz w:val="20"/>
                <w:szCs w:val="20"/>
              </w:rPr>
              <w:t>workshop co-organizer</w:t>
            </w:r>
            <w:r w:rsidRPr="007B2391">
              <w:rPr>
                <w:rFonts w:ascii="Arial" w:hAnsi="Arial" w:cs="Arial"/>
                <w:sz w:val="20"/>
                <w:szCs w:val="20"/>
              </w:rPr>
              <w:t xml:space="preserve"> for AAAG 2019 meeting</w:t>
            </w:r>
          </w:p>
          <w:p w14:paraId="7B1CD9B7" w14:textId="77777777" w:rsidR="003306C4" w:rsidRPr="007B2391" w:rsidRDefault="003306C4" w:rsidP="003306C4">
            <w:pPr>
              <w:rPr>
                <w:rFonts w:ascii="Arial" w:hAnsi="Arial" w:cs="Arial"/>
                <w:noProof/>
                <w:sz w:val="20"/>
                <w:szCs w:val="20"/>
              </w:rPr>
            </w:pPr>
          </w:p>
        </w:tc>
      </w:tr>
      <w:tr w:rsidR="003306C4" w:rsidRPr="007B2391" w14:paraId="68D31C71" w14:textId="77777777" w:rsidTr="002A14F1">
        <w:tc>
          <w:tcPr>
            <w:tcW w:w="1985" w:type="dxa"/>
          </w:tcPr>
          <w:p w14:paraId="55384E37"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2017-2018</w:t>
            </w:r>
          </w:p>
        </w:tc>
        <w:tc>
          <w:tcPr>
            <w:tcW w:w="7555" w:type="dxa"/>
            <w:gridSpan w:val="2"/>
          </w:tcPr>
          <w:p w14:paraId="6C1D74EF"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 xml:space="preserve">Biological Anthropology Sexual Misconduct </w:t>
            </w:r>
            <w:r w:rsidRPr="001811B5">
              <w:rPr>
                <w:rFonts w:ascii="Arial" w:hAnsi="Arial" w:cs="Arial"/>
                <w:b/>
                <w:noProof/>
                <w:sz w:val="20"/>
                <w:szCs w:val="20"/>
              </w:rPr>
              <w:t>Policy co-creator</w:t>
            </w:r>
            <w:r w:rsidRPr="007B2391">
              <w:rPr>
                <w:rFonts w:ascii="Arial" w:hAnsi="Arial" w:cs="Arial"/>
                <w:noProof/>
                <w:sz w:val="20"/>
                <w:szCs w:val="20"/>
              </w:rPr>
              <w:t>,  Department of Anthropology, Unviersity of Michigan</w:t>
            </w:r>
          </w:p>
          <w:p w14:paraId="411BF6AD" w14:textId="77777777" w:rsidR="003306C4" w:rsidRPr="007B2391" w:rsidRDefault="003306C4" w:rsidP="003306C4">
            <w:pPr>
              <w:rPr>
                <w:rFonts w:ascii="Arial" w:hAnsi="Arial" w:cs="Arial"/>
                <w:noProof/>
                <w:sz w:val="20"/>
                <w:szCs w:val="20"/>
              </w:rPr>
            </w:pPr>
          </w:p>
        </w:tc>
      </w:tr>
      <w:tr w:rsidR="003306C4" w:rsidRPr="007B2391" w14:paraId="3D5B87F2" w14:textId="77777777" w:rsidTr="002A14F1">
        <w:tc>
          <w:tcPr>
            <w:tcW w:w="1985" w:type="dxa"/>
          </w:tcPr>
          <w:p w14:paraId="05F713D7"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2016 – 2017</w:t>
            </w:r>
          </w:p>
        </w:tc>
        <w:tc>
          <w:tcPr>
            <w:tcW w:w="7555" w:type="dxa"/>
            <w:gridSpan w:val="2"/>
          </w:tcPr>
          <w:p w14:paraId="72C0CB16" w14:textId="77777777" w:rsidR="003306C4" w:rsidRPr="007B2391" w:rsidRDefault="003306C4" w:rsidP="003306C4">
            <w:pPr>
              <w:rPr>
                <w:rFonts w:ascii="Arial" w:hAnsi="Arial" w:cs="Arial"/>
                <w:noProof/>
                <w:sz w:val="20"/>
                <w:szCs w:val="20"/>
              </w:rPr>
            </w:pPr>
            <w:r w:rsidRPr="001811B5">
              <w:rPr>
                <w:rFonts w:ascii="Arial" w:hAnsi="Arial" w:cs="Arial"/>
                <w:b/>
                <w:noProof/>
                <w:sz w:val="20"/>
                <w:szCs w:val="20"/>
              </w:rPr>
              <w:t>Outreach Committee member</w:t>
            </w:r>
            <w:r w:rsidRPr="007B2391">
              <w:rPr>
                <w:rFonts w:ascii="Arial" w:hAnsi="Arial" w:cs="Arial"/>
                <w:noProof/>
                <w:sz w:val="20"/>
                <w:szCs w:val="20"/>
              </w:rPr>
              <w:t>, American Association of Anthropological Genetics</w:t>
            </w:r>
          </w:p>
          <w:p w14:paraId="693BFCBB" w14:textId="77777777" w:rsidR="003306C4" w:rsidRPr="007B2391" w:rsidRDefault="003306C4" w:rsidP="003306C4">
            <w:pPr>
              <w:rPr>
                <w:rFonts w:ascii="Arial" w:hAnsi="Arial" w:cs="Arial"/>
                <w:noProof/>
                <w:sz w:val="20"/>
                <w:szCs w:val="20"/>
              </w:rPr>
            </w:pPr>
          </w:p>
        </w:tc>
      </w:tr>
      <w:tr w:rsidR="003306C4" w:rsidRPr="007B2391" w14:paraId="6970D2C8" w14:textId="77777777" w:rsidTr="002A14F1">
        <w:tc>
          <w:tcPr>
            <w:tcW w:w="1985" w:type="dxa"/>
          </w:tcPr>
          <w:p w14:paraId="7B7B2BF9"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2014</w:t>
            </w:r>
          </w:p>
        </w:tc>
        <w:tc>
          <w:tcPr>
            <w:tcW w:w="7555" w:type="dxa"/>
            <w:gridSpan w:val="2"/>
          </w:tcPr>
          <w:p w14:paraId="3F52E039" w14:textId="77777777" w:rsidR="003306C4" w:rsidRPr="007B2391" w:rsidRDefault="003306C4" w:rsidP="003306C4">
            <w:pPr>
              <w:rPr>
                <w:rFonts w:ascii="Arial" w:hAnsi="Arial" w:cs="Arial"/>
                <w:noProof/>
                <w:sz w:val="20"/>
                <w:szCs w:val="20"/>
              </w:rPr>
            </w:pPr>
            <w:r w:rsidRPr="007B2391">
              <w:rPr>
                <w:rFonts w:ascii="Arial" w:hAnsi="Arial" w:cs="Arial"/>
                <w:noProof/>
                <w:sz w:val="20"/>
                <w:szCs w:val="20"/>
              </w:rPr>
              <w:t xml:space="preserve">Graduate Student </w:t>
            </w:r>
            <w:r w:rsidRPr="000C0578">
              <w:rPr>
                <w:rFonts w:ascii="Arial" w:hAnsi="Arial" w:cs="Arial"/>
                <w:b/>
                <w:noProof/>
                <w:sz w:val="20"/>
                <w:szCs w:val="20"/>
              </w:rPr>
              <w:t>Executive Committee Representative</w:t>
            </w:r>
            <w:r w:rsidRPr="007B2391">
              <w:rPr>
                <w:rFonts w:ascii="Arial" w:hAnsi="Arial" w:cs="Arial"/>
                <w:noProof/>
                <w:sz w:val="20"/>
                <w:szCs w:val="20"/>
              </w:rPr>
              <w:t>, Department of Anthropology, University of Michigan</w:t>
            </w:r>
          </w:p>
        </w:tc>
      </w:tr>
      <w:tr w:rsidR="003306C4" w:rsidRPr="00D45D33" w14:paraId="4A2341F5" w14:textId="77777777" w:rsidTr="002A14F1">
        <w:trPr>
          <w:gridAfter w:val="1"/>
          <w:wAfter w:w="14" w:type="dxa"/>
        </w:trPr>
        <w:tc>
          <w:tcPr>
            <w:tcW w:w="1985" w:type="dxa"/>
          </w:tcPr>
          <w:p w14:paraId="3B8B2C06"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6524A6E3" w14:textId="77777777" w:rsidR="003306C4" w:rsidRPr="00D45D33" w:rsidRDefault="003306C4" w:rsidP="003306C4">
            <w:pPr>
              <w:tabs>
                <w:tab w:val="left" w:pos="9360"/>
              </w:tabs>
              <w:jc w:val="both"/>
              <w:rPr>
                <w:rFonts w:ascii="Arial" w:hAnsi="Arial" w:cs="Arial"/>
                <w:b/>
                <w:noProof/>
                <w:sz w:val="20"/>
                <w:szCs w:val="20"/>
              </w:rPr>
            </w:pPr>
          </w:p>
        </w:tc>
      </w:tr>
      <w:tr w:rsidR="003306C4" w:rsidRPr="00D45D33" w14:paraId="7AEAC92C" w14:textId="77777777" w:rsidTr="002A14F1">
        <w:trPr>
          <w:gridAfter w:val="1"/>
          <w:wAfter w:w="14" w:type="dxa"/>
        </w:trPr>
        <w:tc>
          <w:tcPr>
            <w:tcW w:w="1985" w:type="dxa"/>
          </w:tcPr>
          <w:p w14:paraId="28EA93BA" w14:textId="77777777" w:rsidR="003306C4" w:rsidRPr="00D45D33" w:rsidRDefault="003306C4" w:rsidP="003306C4">
            <w:pPr>
              <w:tabs>
                <w:tab w:val="left" w:pos="9360"/>
              </w:tabs>
              <w:jc w:val="both"/>
              <w:rPr>
                <w:rFonts w:ascii="Arial" w:hAnsi="Arial" w:cs="Arial"/>
                <w:noProof/>
                <w:sz w:val="20"/>
                <w:szCs w:val="20"/>
              </w:rPr>
            </w:pPr>
          </w:p>
        </w:tc>
        <w:tc>
          <w:tcPr>
            <w:tcW w:w="7541" w:type="dxa"/>
          </w:tcPr>
          <w:p w14:paraId="4A31FE04" w14:textId="77777777" w:rsidR="003306C4" w:rsidRPr="00D45D33" w:rsidRDefault="003306C4" w:rsidP="003306C4">
            <w:pPr>
              <w:tabs>
                <w:tab w:val="left" w:pos="9360"/>
              </w:tabs>
              <w:jc w:val="both"/>
              <w:rPr>
                <w:rFonts w:ascii="Arial" w:hAnsi="Arial" w:cs="Arial"/>
                <w:b/>
                <w:noProof/>
                <w:sz w:val="20"/>
                <w:szCs w:val="20"/>
              </w:rPr>
            </w:pPr>
          </w:p>
        </w:tc>
      </w:tr>
    </w:tbl>
    <w:p w14:paraId="17DAB744" w14:textId="2988E34D" w:rsidR="002E47D7" w:rsidRPr="00D45D33" w:rsidRDefault="002E47D7" w:rsidP="00BD766B">
      <w:pPr>
        <w:tabs>
          <w:tab w:val="left" w:pos="9360"/>
        </w:tabs>
        <w:jc w:val="both"/>
        <w:rPr>
          <w:rFonts w:ascii="Arial" w:eastAsiaTheme="minorHAnsi" w:hAnsi="Arial" w:cs="Arial"/>
          <w:sz w:val="20"/>
          <w:szCs w:val="20"/>
        </w:rPr>
      </w:pPr>
    </w:p>
    <w:sectPr w:rsidR="002E47D7" w:rsidRPr="00D45D33" w:rsidSect="00E30FEB">
      <w:headerReference w:type="default" r:id="rId10"/>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0562AD" w14:textId="77777777" w:rsidR="005C6235" w:rsidRDefault="005C6235" w:rsidP="00184CDC">
      <w:r>
        <w:separator/>
      </w:r>
    </w:p>
  </w:endnote>
  <w:endnote w:type="continuationSeparator" w:id="0">
    <w:p w14:paraId="130D55F4" w14:textId="77777777" w:rsidR="005C6235" w:rsidRDefault="005C6235" w:rsidP="0018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909692"/>
      <w:docPartObj>
        <w:docPartGallery w:val="Page Numbers (Bottom of Page)"/>
        <w:docPartUnique/>
      </w:docPartObj>
    </w:sdtPr>
    <w:sdtEndPr>
      <w:rPr>
        <w:rStyle w:val="PageNumber"/>
      </w:rPr>
    </w:sdtEndPr>
    <w:sdtContent>
      <w:p w14:paraId="30800165" w14:textId="6DEC1F5B" w:rsidR="00C44892" w:rsidRDefault="00C44892" w:rsidP="002E07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869E9E" w14:textId="77777777" w:rsidR="00C44892" w:rsidRDefault="00C44892" w:rsidP="00C448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37221287"/>
      <w:docPartObj>
        <w:docPartGallery w:val="Page Numbers (Bottom of Page)"/>
        <w:docPartUnique/>
      </w:docPartObj>
    </w:sdtPr>
    <w:sdtEndPr>
      <w:rPr>
        <w:rStyle w:val="PageNumber"/>
      </w:rPr>
    </w:sdtEndPr>
    <w:sdtContent>
      <w:p w14:paraId="7B84E2D8" w14:textId="07F14A27" w:rsidR="00C44892" w:rsidRDefault="00C44892" w:rsidP="002E073A">
        <w:pPr>
          <w:pStyle w:val="Footer"/>
          <w:framePr w:wrap="none" w:vAnchor="text" w:hAnchor="margin" w:xAlign="right" w:y="1"/>
          <w:rPr>
            <w:rStyle w:val="PageNumber"/>
          </w:rPr>
        </w:pPr>
        <w:r w:rsidRPr="00294CE9">
          <w:rPr>
            <w:rStyle w:val="PageNumber"/>
            <w:rFonts w:ascii="Arial" w:hAnsi="Arial" w:cs="Arial"/>
          </w:rPr>
          <w:fldChar w:fldCharType="begin"/>
        </w:r>
        <w:r w:rsidRPr="00294CE9">
          <w:rPr>
            <w:rStyle w:val="PageNumber"/>
            <w:rFonts w:ascii="Arial" w:hAnsi="Arial" w:cs="Arial"/>
          </w:rPr>
          <w:instrText xml:space="preserve"> PAGE </w:instrText>
        </w:r>
        <w:r w:rsidRPr="00294CE9">
          <w:rPr>
            <w:rStyle w:val="PageNumber"/>
            <w:rFonts w:ascii="Arial" w:hAnsi="Arial" w:cs="Arial"/>
          </w:rPr>
          <w:fldChar w:fldCharType="separate"/>
        </w:r>
        <w:r w:rsidR="008A7BD5" w:rsidRPr="00294CE9">
          <w:rPr>
            <w:rStyle w:val="PageNumber"/>
            <w:rFonts w:ascii="Arial" w:hAnsi="Arial" w:cs="Arial"/>
            <w:noProof/>
          </w:rPr>
          <w:t>4</w:t>
        </w:r>
        <w:r w:rsidRPr="00294CE9">
          <w:rPr>
            <w:rStyle w:val="PageNumber"/>
            <w:rFonts w:ascii="Arial" w:hAnsi="Arial" w:cs="Arial"/>
          </w:rPr>
          <w:fldChar w:fldCharType="end"/>
        </w:r>
      </w:p>
    </w:sdtContent>
  </w:sdt>
  <w:p w14:paraId="2D71A2F2" w14:textId="77777777" w:rsidR="00C44892" w:rsidRDefault="00C44892" w:rsidP="00C448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44DA1" w14:textId="77777777" w:rsidR="005C6235" w:rsidRDefault="005C6235" w:rsidP="00184CDC">
      <w:r>
        <w:separator/>
      </w:r>
    </w:p>
  </w:footnote>
  <w:footnote w:type="continuationSeparator" w:id="0">
    <w:p w14:paraId="780069B2" w14:textId="77777777" w:rsidR="005C6235" w:rsidRDefault="005C6235" w:rsidP="0018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56ED9" w14:textId="77777777" w:rsidR="003E29F9" w:rsidRPr="00294CE9" w:rsidRDefault="003E29F9" w:rsidP="00184CDC">
    <w:pPr>
      <w:pStyle w:val="Header"/>
      <w:rPr>
        <w:rFonts w:ascii="Arial" w:hAnsi="Arial" w:cs="Arial"/>
      </w:rPr>
    </w:pPr>
    <w:r w:rsidRPr="00294CE9">
      <w:rPr>
        <w:rFonts w:ascii="Arial" w:hAnsi="Arial" w:cs="Arial"/>
      </w:rPr>
      <w:tab/>
    </w:r>
    <w:r w:rsidRPr="00294CE9">
      <w:rPr>
        <w:rFonts w:ascii="Arial" w:hAnsi="Arial" w:cs="Arial"/>
      </w:rPr>
      <w:tab/>
      <w:t>AINASH CHILDEBAYEVA</w:t>
    </w:r>
  </w:p>
  <w:p w14:paraId="3B7A40D1" w14:textId="77777777" w:rsidR="003E29F9" w:rsidRPr="00184CDC" w:rsidRDefault="003E29F9" w:rsidP="00184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54B46"/>
    <w:multiLevelType w:val="hybridMultilevel"/>
    <w:tmpl w:val="226AAB98"/>
    <w:lvl w:ilvl="0" w:tplc="68B2F2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activeWritingStyle w:appName="MSWord" w:lang="en-US" w:vendorID="64" w:dllVersion="6" w:nlCheck="1" w:checkStyle="1"/>
  <w:activeWritingStyle w:appName="MSWord" w:lang="it-IT"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ru-RU"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ru-RU" w:vendorID="64" w:dllVersion="0" w:nlCheck="1" w:checkStyle="0"/>
  <w:activeWritingStyle w:appName="MSWord" w:lang="en-US" w:vendorID="2" w:dllVersion="6" w:checkStyle="1"/>
  <w:activeWritingStyle w:appName="MSWord" w:lang="it-IT" w:vendorID="3" w:dllVersion="517" w:checkStyle="1"/>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C4"/>
    <w:rsid w:val="0000071F"/>
    <w:rsid w:val="00000B6A"/>
    <w:rsid w:val="0000137B"/>
    <w:rsid w:val="00002161"/>
    <w:rsid w:val="0000761F"/>
    <w:rsid w:val="000112E2"/>
    <w:rsid w:val="00012B99"/>
    <w:rsid w:val="00015794"/>
    <w:rsid w:val="00015BEA"/>
    <w:rsid w:val="00025434"/>
    <w:rsid w:val="00025EEF"/>
    <w:rsid w:val="000265D3"/>
    <w:rsid w:val="0003179D"/>
    <w:rsid w:val="0003201D"/>
    <w:rsid w:val="00034673"/>
    <w:rsid w:val="000355B5"/>
    <w:rsid w:val="0003662C"/>
    <w:rsid w:val="000367ED"/>
    <w:rsid w:val="00040A2F"/>
    <w:rsid w:val="00046CD2"/>
    <w:rsid w:val="00051F40"/>
    <w:rsid w:val="00055727"/>
    <w:rsid w:val="00056690"/>
    <w:rsid w:val="00057D0D"/>
    <w:rsid w:val="000642D7"/>
    <w:rsid w:val="00070A07"/>
    <w:rsid w:val="00070E2D"/>
    <w:rsid w:val="000740F0"/>
    <w:rsid w:val="00075EEB"/>
    <w:rsid w:val="00077650"/>
    <w:rsid w:val="0008125F"/>
    <w:rsid w:val="000816B5"/>
    <w:rsid w:val="0008234F"/>
    <w:rsid w:val="0008557C"/>
    <w:rsid w:val="0008674E"/>
    <w:rsid w:val="00086C20"/>
    <w:rsid w:val="00090C5F"/>
    <w:rsid w:val="0009148F"/>
    <w:rsid w:val="00094D0B"/>
    <w:rsid w:val="000A2B1F"/>
    <w:rsid w:val="000A488C"/>
    <w:rsid w:val="000A7B9E"/>
    <w:rsid w:val="000B089F"/>
    <w:rsid w:val="000B10AB"/>
    <w:rsid w:val="000B1498"/>
    <w:rsid w:val="000B643F"/>
    <w:rsid w:val="000B7DB7"/>
    <w:rsid w:val="000C0578"/>
    <w:rsid w:val="000C0628"/>
    <w:rsid w:val="000C349E"/>
    <w:rsid w:val="000C4645"/>
    <w:rsid w:val="000C608A"/>
    <w:rsid w:val="000C61C1"/>
    <w:rsid w:val="000D101A"/>
    <w:rsid w:val="000D148D"/>
    <w:rsid w:val="000D1BAC"/>
    <w:rsid w:val="000D28FB"/>
    <w:rsid w:val="000D3A1C"/>
    <w:rsid w:val="000D3F45"/>
    <w:rsid w:val="000D4ADF"/>
    <w:rsid w:val="000D52CA"/>
    <w:rsid w:val="000E5496"/>
    <w:rsid w:val="000F0F84"/>
    <w:rsid w:val="000F1385"/>
    <w:rsid w:val="000F1AB1"/>
    <w:rsid w:val="000F1C8F"/>
    <w:rsid w:val="000F1F49"/>
    <w:rsid w:val="000F517A"/>
    <w:rsid w:val="00102038"/>
    <w:rsid w:val="00104E63"/>
    <w:rsid w:val="00107A4F"/>
    <w:rsid w:val="00107B39"/>
    <w:rsid w:val="00110E5E"/>
    <w:rsid w:val="001131C3"/>
    <w:rsid w:val="0011336F"/>
    <w:rsid w:val="001176E6"/>
    <w:rsid w:val="00117F82"/>
    <w:rsid w:val="001208D9"/>
    <w:rsid w:val="00122480"/>
    <w:rsid w:val="00127E8A"/>
    <w:rsid w:val="00127FDE"/>
    <w:rsid w:val="0013189A"/>
    <w:rsid w:val="00132A13"/>
    <w:rsid w:val="00132C7D"/>
    <w:rsid w:val="001336DF"/>
    <w:rsid w:val="00135386"/>
    <w:rsid w:val="0013570C"/>
    <w:rsid w:val="0014311B"/>
    <w:rsid w:val="001438F5"/>
    <w:rsid w:val="00144317"/>
    <w:rsid w:val="00157903"/>
    <w:rsid w:val="00161FD6"/>
    <w:rsid w:val="00162197"/>
    <w:rsid w:val="00162802"/>
    <w:rsid w:val="00164EF7"/>
    <w:rsid w:val="00165954"/>
    <w:rsid w:val="00166CE3"/>
    <w:rsid w:val="0017016C"/>
    <w:rsid w:val="00172517"/>
    <w:rsid w:val="0017570D"/>
    <w:rsid w:val="00175CBA"/>
    <w:rsid w:val="00177FCF"/>
    <w:rsid w:val="00180342"/>
    <w:rsid w:val="001811B5"/>
    <w:rsid w:val="0018263D"/>
    <w:rsid w:val="00182DDD"/>
    <w:rsid w:val="00184CDC"/>
    <w:rsid w:val="00185CEE"/>
    <w:rsid w:val="00187CF1"/>
    <w:rsid w:val="00190793"/>
    <w:rsid w:val="001929B6"/>
    <w:rsid w:val="001A0254"/>
    <w:rsid w:val="001A18EF"/>
    <w:rsid w:val="001A5DA3"/>
    <w:rsid w:val="001A6063"/>
    <w:rsid w:val="001A61E9"/>
    <w:rsid w:val="001B0F47"/>
    <w:rsid w:val="001B10FC"/>
    <w:rsid w:val="001B32C4"/>
    <w:rsid w:val="001B7AC5"/>
    <w:rsid w:val="001C0A28"/>
    <w:rsid w:val="001C77C6"/>
    <w:rsid w:val="001D196F"/>
    <w:rsid w:val="001D2062"/>
    <w:rsid w:val="001D47A1"/>
    <w:rsid w:val="001D72C3"/>
    <w:rsid w:val="001E7C2F"/>
    <w:rsid w:val="001F06E3"/>
    <w:rsid w:val="001F403A"/>
    <w:rsid w:val="001F52F0"/>
    <w:rsid w:val="001F5B12"/>
    <w:rsid w:val="001F5F1E"/>
    <w:rsid w:val="00202F9F"/>
    <w:rsid w:val="00203994"/>
    <w:rsid w:val="00207249"/>
    <w:rsid w:val="002125DD"/>
    <w:rsid w:val="00214ED3"/>
    <w:rsid w:val="00215E03"/>
    <w:rsid w:val="00216B1D"/>
    <w:rsid w:val="00222ACA"/>
    <w:rsid w:val="002272F9"/>
    <w:rsid w:val="002333FB"/>
    <w:rsid w:val="00235AF4"/>
    <w:rsid w:val="002443D2"/>
    <w:rsid w:val="00250668"/>
    <w:rsid w:val="00252E01"/>
    <w:rsid w:val="00252E15"/>
    <w:rsid w:val="00255A81"/>
    <w:rsid w:val="00257F25"/>
    <w:rsid w:val="00260443"/>
    <w:rsid w:val="00260C0E"/>
    <w:rsid w:val="00276D3D"/>
    <w:rsid w:val="00280F78"/>
    <w:rsid w:val="00283878"/>
    <w:rsid w:val="002860D6"/>
    <w:rsid w:val="002908D0"/>
    <w:rsid w:val="00292D21"/>
    <w:rsid w:val="002935A0"/>
    <w:rsid w:val="00293C0B"/>
    <w:rsid w:val="00294CE9"/>
    <w:rsid w:val="002962DC"/>
    <w:rsid w:val="002A14F1"/>
    <w:rsid w:val="002A18F7"/>
    <w:rsid w:val="002A3F45"/>
    <w:rsid w:val="002B02E0"/>
    <w:rsid w:val="002B3862"/>
    <w:rsid w:val="002D10BF"/>
    <w:rsid w:val="002D1336"/>
    <w:rsid w:val="002D44D6"/>
    <w:rsid w:val="002D5C08"/>
    <w:rsid w:val="002D7D75"/>
    <w:rsid w:val="002E0D40"/>
    <w:rsid w:val="002E47D7"/>
    <w:rsid w:val="002E4E95"/>
    <w:rsid w:val="002F359C"/>
    <w:rsid w:val="002F7E7A"/>
    <w:rsid w:val="00303767"/>
    <w:rsid w:val="003039AA"/>
    <w:rsid w:val="003057E0"/>
    <w:rsid w:val="00310508"/>
    <w:rsid w:val="003132F0"/>
    <w:rsid w:val="003146A0"/>
    <w:rsid w:val="003147B6"/>
    <w:rsid w:val="00317F7C"/>
    <w:rsid w:val="00320CED"/>
    <w:rsid w:val="00327E1D"/>
    <w:rsid w:val="003306C4"/>
    <w:rsid w:val="00342B7D"/>
    <w:rsid w:val="00343C92"/>
    <w:rsid w:val="00343CCC"/>
    <w:rsid w:val="0034530B"/>
    <w:rsid w:val="0034585C"/>
    <w:rsid w:val="00347C00"/>
    <w:rsid w:val="0035074D"/>
    <w:rsid w:val="00350887"/>
    <w:rsid w:val="003539A7"/>
    <w:rsid w:val="00354299"/>
    <w:rsid w:val="00354717"/>
    <w:rsid w:val="00354D48"/>
    <w:rsid w:val="0035531E"/>
    <w:rsid w:val="00355FED"/>
    <w:rsid w:val="00360C73"/>
    <w:rsid w:val="00361B03"/>
    <w:rsid w:val="00362F28"/>
    <w:rsid w:val="00364708"/>
    <w:rsid w:val="00366D96"/>
    <w:rsid w:val="00367989"/>
    <w:rsid w:val="003735F3"/>
    <w:rsid w:val="003741A4"/>
    <w:rsid w:val="00376055"/>
    <w:rsid w:val="00376530"/>
    <w:rsid w:val="003818C2"/>
    <w:rsid w:val="0038439F"/>
    <w:rsid w:val="00386562"/>
    <w:rsid w:val="00386879"/>
    <w:rsid w:val="003878A9"/>
    <w:rsid w:val="00390068"/>
    <w:rsid w:val="00393A6D"/>
    <w:rsid w:val="0039616F"/>
    <w:rsid w:val="003974CE"/>
    <w:rsid w:val="003A1C11"/>
    <w:rsid w:val="003A3F0E"/>
    <w:rsid w:val="003A4DD0"/>
    <w:rsid w:val="003A6CCB"/>
    <w:rsid w:val="003B4002"/>
    <w:rsid w:val="003B4644"/>
    <w:rsid w:val="003B686C"/>
    <w:rsid w:val="003C05AD"/>
    <w:rsid w:val="003C1113"/>
    <w:rsid w:val="003C590C"/>
    <w:rsid w:val="003D0B67"/>
    <w:rsid w:val="003D1AD6"/>
    <w:rsid w:val="003D4DE8"/>
    <w:rsid w:val="003D50AD"/>
    <w:rsid w:val="003D55B4"/>
    <w:rsid w:val="003D6B2D"/>
    <w:rsid w:val="003D7063"/>
    <w:rsid w:val="003E29F9"/>
    <w:rsid w:val="003E386F"/>
    <w:rsid w:val="003E4571"/>
    <w:rsid w:val="003E558B"/>
    <w:rsid w:val="003F1D08"/>
    <w:rsid w:val="003F2946"/>
    <w:rsid w:val="003F4C92"/>
    <w:rsid w:val="0040043F"/>
    <w:rsid w:val="004004A4"/>
    <w:rsid w:val="00400CE4"/>
    <w:rsid w:val="004012A1"/>
    <w:rsid w:val="00402B7E"/>
    <w:rsid w:val="00405445"/>
    <w:rsid w:val="004058DB"/>
    <w:rsid w:val="0040644C"/>
    <w:rsid w:val="00412F0F"/>
    <w:rsid w:val="0042226A"/>
    <w:rsid w:val="00422B91"/>
    <w:rsid w:val="00433F50"/>
    <w:rsid w:val="00441836"/>
    <w:rsid w:val="00451A0F"/>
    <w:rsid w:val="00453C7E"/>
    <w:rsid w:val="004555C5"/>
    <w:rsid w:val="00457AEC"/>
    <w:rsid w:val="004615A5"/>
    <w:rsid w:val="004618B8"/>
    <w:rsid w:val="0046200D"/>
    <w:rsid w:val="0046298A"/>
    <w:rsid w:val="0046381A"/>
    <w:rsid w:val="00463FF3"/>
    <w:rsid w:val="0046483F"/>
    <w:rsid w:val="00466E77"/>
    <w:rsid w:val="00470310"/>
    <w:rsid w:val="0047333F"/>
    <w:rsid w:val="00473D4C"/>
    <w:rsid w:val="0047413A"/>
    <w:rsid w:val="004746BE"/>
    <w:rsid w:val="004763B4"/>
    <w:rsid w:val="00477C42"/>
    <w:rsid w:val="00483952"/>
    <w:rsid w:val="00492953"/>
    <w:rsid w:val="0049543F"/>
    <w:rsid w:val="00496B98"/>
    <w:rsid w:val="0049771B"/>
    <w:rsid w:val="004A0155"/>
    <w:rsid w:val="004A2A7D"/>
    <w:rsid w:val="004A3264"/>
    <w:rsid w:val="004A4858"/>
    <w:rsid w:val="004A53E0"/>
    <w:rsid w:val="004A5E28"/>
    <w:rsid w:val="004A6796"/>
    <w:rsid w:val="004A6EAE"/>
    <w:rsid w:val="004A7BD6"/>
    <w:rsid w:val="004B060A"/>
    <w:rsid w:val="004B3525"/>
    <w:rsid w:val="004B35D4"/>
    <w:rsid w:val="004B4713"/>
    <w:rsid w:val="004C05C5"/>
    <w:rsid w:val="004C0FEC"/>
    <w:rsid w:val="004D081D"/>
    <w:rsid w:val="004D1673"/>
    <w:rsid w:val="004D19CE"/>
    <w:rsid w:val="004D25F3"/>
    <w:rsid w:val="004D2BC7"/>
    <w:rsid w:val="004D2E6D"/>
    <w:rsid w:val="004E3635"/>
    <w:rsid w:val="004F04F9"/>
    <w:rsid w:val="004F1AFE"/>
    <w:rsid w:val="004F253F"/>
    <w:rsid w:val="004F25C7"/>
    <w:rsid w:val="004F2C4A"/>
    <w:rsid w:val="004F4CF7"/>
    <w:rsid w:val="004F6930"/>
    <w:rsid w:val="004F6F25"/>
    <w:rsid w:val="0050081D"/>
    <w:rsid w:val="00500862"/>
    <w:rsid w:val="005032D1"/>
    <w:rsid w:val="00504180"/>
    <w:rsid w:val="00507310"/>
    <w:rsid w:val="00507F06"/>
    <w:rsid w:val="005108B4"/>
    <w:rsid w:val="005128EE"/>
    <w:rsid w:val="005160D7"/>
    <w:rsid w:val="00522BF7"/>
    <w:rsid w:val="00523929"/>
    <w:rsid w:val="00523EF8"/>
    <w:rsid w:val="005331F4"/>
    <w:rsid w:val="00533C37"/>
    <w:rsid w:val="00536708"/>
    <w:rsid w:val="00536A78"/>
    <w:rsid w:val="00537002"/>
    <w:rsid w:val="00541A6C"/>
    <w:rsid w:val="00543670"/>
    <w:rsid w:val="00546759"/>
    <w:rsid w:val="00550CF8"/>
    <w:rsid w:val="00552276"/>
    <w:rsid w:val="00552554"/>
    <w:rsid w:val="0055364B"/>
    <w:rsid w:val="005559C0"/>
    <w:rsid w:val="00556412"/>
    <w:rsid w:val="00560E83"/>
    <w:rsid w:val="005615A3"/>
    <w:rsid w:val="005624C4"/>
    <w:rsid w:val="00562601"/>
    <w:rsid w:val="00573595"/>
    <w:rsid w:val="00580C57"/>
    <w:rsid w:val="005816AC"/>
    <w:rsid w:val="00582962"/>
    <w:rsid w:val="005871F0"/>
    <w:rsid w:val="00587A29"/>
    <w:rsid w:val="00587E67"/>
    <w:rsid w:val="005936D5"/>
    <w:rsid w:val="00594722"/>
    <w:rsid w:val="00595C93"/>
    <w:rsid w:val="005A208C"/>
    <w:rsid w:val="005A25DD"/>
    <w:rsid w:val="005A40FF"/>
    <w:rsid w:val="005A5637"/>
    <w:rsid w:val="005B0216"/>
    <w:rsid w:val="005B1FD3"/>
    <w:rsid w:val="005B5593"/>
    <w:rsid w:val="005B68DE"/>
    <w:rsid w:val="005B7B87"/>
    <w:rsid w:val="005C0EB8"/>
    <w:rsid w:val="005C1194"/>
    <w:rsid w:val="005C16CC"/>
    <w:rsid w:val="005C1B20"/>
    <w:rsid w:val="005C31D8"/>
    <w:rsid w:val="005C523C"/>
    <w:rsid w:val="005C6235"/>
    <w:rsid w:val="005C7D28"/>
    <w:rsid w:val="005D0FA8"/>
    <w:rsid w:val="005D1D9D"/>
    <w:rsid w:val="005D2A1F"/>
    <w:rsid w:val="005D463F"/>
    <w:rsid w:val="005D5660"/>
    <w:rsid w:val="005D5D36"/>
    <w:rsid w:val="005F38AD"/>
    <w:rsid w:val="006034E7"/>
    <w:rsid w:val="00604756"/>
    <w:rsid w:val="006075BE"/>
    <w:rsid w:val="00612CD8"/>
    <w:rsid w:val="0061307E"/>
    <w:rsid w:val="00613612"/>
    <w:rsid w:val="00617581"/>
    <w:rsid w:val="00621773"/>
    <w:rsid w:val="006224E5"/>
    <w:rsid w:val="00624C72"/>
    <w:rsid w:val="0063035B"/>
    <w:rsid w:val="0063085A"/>
    <w:rsid w:val="006310E7"/>
    <w:rsid w:val="00634F36"/>
    <w:rsid w:val="006407E6"/>
    <w:rsid w:val="00641B40"/>
    <w:rsid w:val="00647168"/>
    <w:rsid w:val="0065085C"/>
    <w:rsid w:val="00661BC9"/>
    <w:rsid w:val="006638D2"/>
    <w:rsid w:val="00663B9F"/>
    <w:rsid w:val="00664497"/>
    <w:rsid w:val="006678FD"/>
    <w:rsid w:val="0067111B"/>
    <w:rsid w:val="00673C6B"/>
    <w:rsid w:val="00673CC5"/>
    <w:rsid w:val="006741B3"/>
    <w:rsid w:val="00674F3E"/>
    <w:rsid w:val="006753C2"/>
    <w:rsid w:val="00677E08"/>
    <w:rsid w:val="0068012A"/>
    <w:rsid w:val="0068135B"/>
    <w:rsid w:val="00681F70"/>
    <w:rsid w:val="006832D3"/>
    <w:rsid w:val="0068346B"/>
    <w:rsid w:val="0068428D"/>
    <w:rsid w:val="00685A86"/>
    <w:rsid w:val="00685E97"/>
    <w:rsid w:val="006862C7"/>
    <w:rsid w:val="00687C3C"/>
    <w:rsid w:val="00693890"/>
    <w:rsid w:val="006938B4"/>
    <w:rsid w:val="00696593"/>
    <w:rsid w:val="006A04F4"/>
    <w:rsid w:val="006A37A1"/>
    <w:rsid w:val="006A4E8E"/>
    <w:rsid w:val="006A6870"/>
    <w:rsid w:val="006B00CE"/>
    <w:rsid w:val="006B1CDE"/>
    <w:rsid w:val="006B201C"/>
    <w:rsid w:val="006B2831"/>
    <w:rsid w:val="006C231F"/>
    <w:rsid w:val="006C7B5C"/>
    <w:rsid w:val="006D2630"/>
    <w:rsid w:val="006D3298"/>
    <w:rsid w:val="006E02A1"/>
    <w:rsid w:val="006E17F1"/>
    <w:rsid w:val="006E2462"/>
    <w:rsid w:val="006E368E"/>
    <w:rsid w:val="006E68B4"/>
    <w:rsid w:val="006E7485"/>
    <w:rsid w:val="006F4CEB"/>
    <w:rsid w:val="00700219"/>
    <w:rsid w:val="00704EEB"/>
    <w:rsid w:val="00705409"/>
    <w:rsid w:val="00706433"/>
    <w:rsid w:val="00710093"/>
    <w:rsid w:val="00711566"/>
    <w:rsid w:val="00714B3F"/>
    <w:rsid w:val="00717EDC"/>
    <w:rsid w:val="00720B6B"/>
    <w:rsid w:val="00721BF1"/>
    <w:rsid w:val="00722426"/>
    <w:rsid w:val="0072261D"/>
    <w:rsid w:val="007232D2"/>
    <w:rsid w:val="0072547E"/>
    <w:rsid w:val="007254CF"/>
    <w:rsid w:val="00726232"/>
    <w:rsid w:val="007271E3"/>
    <w:rsid w:val="00727334"/>
    <w:rsid w:val="00731EE0"/>
    <w:rsid w:val="0073314B"/>
    <w:rsid w:val="00740524"/>
    <w:rsid w:val="007409EB"/>
    <w:rsid w:val="00742D94"/>
    <w:rsid w:val="00743776"/>
    <w:rsid w:val="0074594D"/>
    <w:rsid w:val="00750DB5"/>
    <w:rsid w:val="007512AF"/>
    <w:rsid w:val="00767B2B"/>
    <w:rsid w:val="007708AC"/>
    <w:rsid w:val="00770A20"/>
    <w:rsid w:val="00774AB5"/>
    <w:rsid w:val="00774F9F"/>
    <w:rsid w:val="00775B0E"/>
    <w:rsid w:val="00780349"/>
    <w:rsid w:val="00781F16"/>
    <w:rsid w:val="00783A4F"/>
    <w:rsid w:val="00790AD0"/>
    <w:rsid w:val="00797FD4"/>
    <w:rsid w:val="007A2600"/>
    <w:rsid w:val="007A2D1B"/>
    <w:rsid w:val="007A4A47"/>
    <w:rsid w:val="007B2391"/>
    <w:rsid w:val="007C24E2"/>
    <w:rsid w:val="007C25AC"/>
    <w:rsid w:val="007C325D"/>
    <w:rsid w:val="007C691D"/>
    <w:rsid w:val="007C6C33"/>
    <w:rsid w:val="007C7168"/>
    <w:rsid w:val="007C7AAD"/>
    <w:rsid w:val="007D0D0B"/>
    <w:rsid w:val="007D43E1"/>
    <w:rsid w:val="007D5D51"/>
    <w:rsid w:val="007D757B"/>
    <w:rsid w:val="007D7D2D"/>
    <w:rsid w:val="007E2292"/>
    <w:rsid w:val="007E5F52"/>
    <w:rsid w:val="007E71D0"/>
    <w:rsid w:val="007F2485"/>
    <w:rsid w:val="007F2C4F"/>
    <w:rsid w:val="007F2CB0"/>
    <w:rsid w:val="007F733A"/>
    <w:rsid w:val="00804165"/>
    <w:rsid w:val="008065E3"/>
    <w:rsid w:val="00817C50"/>
    <w:rsid w:val="00830DF8"/>
    <w:rsid w:val="00830E67"/>
    <w:rsid w:val="008316DC"/>
    <w:rsid w:val="00832D7A"/>
    <w:rsid w:val="0083422C"/>
    <w:rsid w:val="008349E3"/>
    <w:rsid w:val="0083764B"/>
    <w:rsid w:val="00840AB2"/>
    <w:rsid w:val="00841216"/>
    <w:rsid w:val="00842286"/>
    <w:rsid w:val="008431B0"/>
    <w:rsid w:val="00844521"/>
    <w:rsid w:val="008471BB"/>
    <w:rsid w:val="0084737A"/>
    <w:rsid w:val="00851A7B"/>
    <w:rsid w:val="0086080E"/>
    <w:rsid w:val="008657AA"/>
    <w:rsid w:val="00865FB8"/>
    <w:rsid w:val="00866D91"/>
    <w:rsid w:val="008723E8"/>
    <w:rsid w:val="00873038"/>
    <w:rsid w:val="0088145C"/>
    <w:rsid w:val="00882D5E"/>
    <w:rsid w:val="008840CB"/>
    <w:rsid w:val="0088410E"/>
    <w:rsid w:val="008854BE"/>
    <w:rsid w:val="008938B5"/>
    <w:rsid w:val="00894147"/>
    <w:rsid w:val="00896BFC"/>
    <w:rsid w:val="008A0D7B"/>
    <w:rsid w:val="008A473A"/>
    <w:rsid w:val="008A7BD5"/>
    <w:rsid w:val="008B1F9D"/>
    <w:rsid w:val="008B2794"/>
    <w:rsid w:val="008B2E32"/>
    <w:rsid w:val="008B38F8"/>
    <w:rsid w:val="008B3DC2"/>
    <w:rsid w:val="008B5FFF"/>
    <w:rsid w:val="008B74C1"/>
    <w:rsid w:val="008B7C02"/>
    <w:rsid w:val="008C20A3"/>
    <w:rsid w:val="008D019B"/>
    <w:rsid w:val="008D2CA4"/>
    <w:rsid w:val="008D5352"/>
    <w:rsid w:val="008E1D6E"/>
    <w:rsid w:val="008E1F5C"/>
    <w:rsid w:val="008E2EAD"/>
    <w:rsid w:val="008E3E99"/>
    <w:rsid w:val="008E4535"/>
    <w:rsid w:val="008E4B65"/>
    <w:rsid w:val="008E5C5F"/>
    <w:rsid w:val="008F6199"/>
    <w:rsid w:val="009019AD"/>
    <w:rsid w:val="00901F81"/>
    <w:rsid w:val="00906524"/>
    <w:rsid w:val="00910FFF"/>
    <w:rsid w:val="00912136"/>
    <w:rsid w:val="00913C90"/>
    <w:rsid w:val="00913CA4"/>
    <w:rsid w:val="00914836"/>
    <w:rsid w:val="009152B3"/>
    <w:rsid w:val="00915DB3"/>
    <w:rsid w:val="00920FD8"/>
    <w:rsid w:val="00921DEF"/>
    <w:rsid w:val="00924339"/>
    <w:rsid w:val="009247C9"/>
    <w:rsid w:val="009255E0"/>
    <w:rsid w:val="00925842"/>
    <w:rsid w:val="00930EBF"/>
    <w:rsid w:val="0093114D"/>
    <w:rsid w:val="00936DD7"/>
    <w:rsid w:val="00942E13"/>
    <w:rsid w:val="009463CF"/>
    <w:rsid w:val="009550FC"/>
    <w:rsid w:val="00956EB1"/>
    <w:rsid w:val="009571CA"/>
    <w:rsid w:val="00957E53"/>
    <w:rsid w:val="009602AD"/>
    <w:rsid w:val="0096057B"/>
    <w:rsid w:val="00965EB2"/>
    <w:rsid w:val="00967AFD"/>
    <w:rsid w:val="00974AFF"/>
    <w:rsid w:val="00982252"/>
    <w:rsid w:val="009830EF"/>
    <w:rsid w:val="0098364B"/>
    <w:rsid w:val="0098504D"/>
    <w:rsid w:val="009863B1"/>
    <w:rsid w:val="00987988"/>
    <w:rsid w:val="00987B85"/>
    <w:rsid w:val="00991734"/>
    <w:rsid w:val="009A3337"/>
    <w:rsid w:val="009A4DCC"/>
    <w:rsid w:val="009A56F6"/>
    <w:rsid w:val="009A772C"/>
    <w:rsid w:val="009C3B7F"/>
    <w:rsid w:val="009C3C17"/>
    <w:rsid w:val="009C4929"/>
    <w:rsid w:val="009D3713"/>
    <w:rsid w:val="009D58BB"/>
    <w:rsid w:val="009E12D9"/>
    <w:rsid w:val="009E3B33"/>
    <w:rsid w:val="009E5AB6"/>
    <w:rsid w:val="009E66FF"/>
    <w:rsid w:val="009E68CE"/>
    <w:rsid w:val="009E6F3D"/>
    <w:rsid w:val="009F2360"/>
    <w:rsid w:val="009F32EF"/>
    <w:rsid w:val="009F33DF"/>
    <w:rsid w:val="009F5F4D"/>
    <w:rsid w:val="009F61F9"/>
    <w:rsid w:val="009F6A96"/>
    <w:rsid w:val="00A020EF"/>
    <w:rsid w:val="00A0219B"/>
    <w:rsid w:val="00A03081"/>
    <w:rsid w:val="00A046ED"/>
    <w:rsid w:val="00A10166"/>
    <w:rsid w:val="00A109FE"/>
    <w:rsid w:val="00A113BB"/>
    <w:rsid w:val="00A11A2B"/>
    <w:rsid w:val="00A13AA0"/>
    <w:rsid w:val="00A14DCE"/>
    <w:rsid w:val="00A21E49"/>
    <w:rsid w:val="00A25963"/>
    <w:rsid w:val="00A26C27"/>
    <w:rsid w:val="00A31B18"/>
    <w:rsid w:val="00A34FB4"/>
    <w:rsid w:val="00A3767C"/>
    <w:rsid w:val="00A41006"/>
    <w:rsid w:val="00A43FE5"/>
    <w:rsid w:val="00A44BCD"/>
    <w:rsid w:val="00A51936"/>
    <w:rsid w:val="00A55B6B"/>
    <w:rsid w:val="00A62603"/>
    <w:rsid w:val="00A638C7"/>
    <w:rsid w:val="00A64C72"/>
    <w:rsid w:val="00A66FA5"/>
    <w:rsid w:val="00A700C0"/>
    <w:rsid w:val="00A71CA1"/>
    <w:rsid w:val="00A730CD"/>
    <w:rsid w:val="00A760FB"/>
    <w:rsid w:val="00A82859"/>
    <w:rsid w:val="00A84678"/>
    <w:rsid w:val="00A84B61"/>
    <w:rsid w:val="00A84D19"/>
    <w:rsid w:val="00A85F23"/>
    <w:rsid w:val="00A903FB"/>
    <w:rsid w:val="00A91934"/>
    <w:rsid w:val="00A9262C"/>
    <w:rsid w:val="00A95CE9"/>
    <w:rsid w:val="00A9694A"/>
    <w:rsid w:val="00AA12F4"/>
    <w:rsid w:val="00AA29A9"/>
    <w:rsid w:val="00AA6047"/>
    <w:rsid w:val="00AA7248"/>
    <w:rsid w:val="00AB00CC"/>
    <w:rsid w:val="00AB2318"/>
    <w:rsid w:val="00AB270B"/>
    <w:rsid w:val="00AB2947"/>
    <w:rsid w:val="00AB6126"/>
    <w:rsid w:val="00AC03DF"/>
    <w:rsid w:val="00AC0D8D"/>
    <w:rsid w:val="00AC3B94"/>
    <w:rsid w:val="00AC3BB3"/>
    <w:rsid w:val="00AD0421"/>
    <w:rsid w:val="00AD6560"/>
    <w:rsid w:val="00AE149C"/>
    <w:rsid w:val="00AE4695"/>
    <w:rsid w:val="00AE72B6"/>
    <w:rsid w:val="00AF1D15"/>
    <w:rsid w:val="00AF44E4"/>
    <w:rsid w:val="00AF4658"/>
    <w:rsid w:val="00B00253"/>
    <w:rsid w:val="00B027AA"/>
    <w:rsid w:val="00B0342B"/>
    <w:rsid w:val="00B042E3"/>
    <w:rsid w:val="00B06DA4"/>
    <w:rsid w:val="00B06E68"/>
    <w:rsid w:val="00B07AD5"/>
    <w:rsid w:val="00B1001A"/>
    <w:rsid w:val="00B146DB"/>
    <w:rsid w:val="00B14E47"/>
    <w:rsid w:val="00B157DE"/>
    <w:rsid w:val="00B170F3"/>
    <w:rsid w:val="00B2761F"/>
    <w:rsid w:val="00B327B2"/>
    <w:rsid w:val="00B33278"/>
    <w:rsid w:val="00B340C1"/>
    <w:rsid w:val="00B35DDE"/>
    <w:rsid w:val="00B42891"/>
    <w:rsid w:val="00B45253"/>
    <w:rsid w:val="00B47EF4"/>
    <w:rsid w:val="00B516D6"/>
    <w:rsid w:val="00B52EAF"/>
    <w:rsid w:val="00B57D06"/>
    <w:rsid w:val="00B608A6"/>
    <w:rsid w:val="00B649F2"/>
    <w:rsid w:val="00B6613E"/>
    <w:rsid w:val="00B66959"/>
    <w:rsid w:val="00B70A88"/>
    <w:rsid w:val="00B71B69"/>
    <w:rsid w:val="00B752A8"/>
    <w:rsid w:val="00B838C6"/>
    <w:rsid w:val="00B87154"/>
    <w:rsid w:val="00B91D66"/>
    <w:rsid w:val="00B93D6D"/>
    <w:rsid w:val="00BA2ACF"/>
    <w:rsid w:val="00BA2AF6"/>
    <w:rsid w:val="00BA3C8A"/>
    <w:rsid w:val="00BA41C9"/>
    <w:rsid w:val="00BA7D2E"/>
    <w:rsid w:val="00BA7E13"/>
    <w:rsid w:val="00BB3C2D"/>
    <w:rsid w:val="00BB4622"/>
    <w:rsid w:val="00BB4AA4"/>
    <w:rsid w:val="00BB7A14"/>
    <w:rsid w:val="00BB7A43"/>
    <w:rsid w:val="00BC4E88"/>
    <w:rsid w:val="00BC6239"/>
    <w:rsid w:val="00BD3D5D"/>
    <w:rsid w:val="00BD4C7C"/>
    <w:rsid w:val="00BD56D1"/>
    <w:rsid w:val="00BD766B"/>
    <w:rsid w:val="00BE1D4E"/>
    <w:rsid w:val="00BE27A1"/>
    <w:rsid w:val="00BE362A"/>
    <w:rsid w:val="00BF1171"/>
    <w:rsid w:val="00BF17AB"/>
    <w:rsid w:val="00BF2701"/>
    <w:rsid w:val="00BF6589"/>
    <w:rsid w:val="00C01B65"/>
    <w:rsid w:val="00C02048"/>
    <w:rsid w:val="00C05EBB"/>
    <w:rsid w:val="00C0617A"/>
    <w:rsid w:val="00C11A71"/>
    <w:rsid w:val="00C11F0C"/>
    <w:rsid w:val="00C1333E"/>
    <w:rsid w:val="00C13AEA"/>
    <w:rsid w:val="00C13DFC"/>
    <w:rsid w:val="00C30F77"/>
    <w:rsid w:val="00C33E83"/>
    <w:rsid w:val="00C37EC7"/>
    <w:rsid w:val="00C40588"/>
    <w:rsid w:val="00C44892"/>
    <w:rsid w:val="00C463E1"/>
    <w:rsid w:val="00C507D0"/>
    <w:rsid w:val="00C5118F"/>
    <w:rsid w:val="00C542A4"/>
    <w:rsid w:val="00C55BDD"/>
    <w:rsid w:val="00C64D16"/>
    <w:rsid w:val="00C6516B"/>
    <w:rsid w:val="00C6602E"/>
    <w:rsid w:val="00C72286"/>
    <w:rsid w:val="00C8565D"/>
    <w:rsid w:val="00C862C2"/>
    <w:rsid w:val="00C8664B"/>
    <w:rsid w:val="00C92A2E"/>
    <w:rsid w:val="00C932DF"/>
    <w:rsid w:val="00C941E7"/>
    <w:rsid w:val="00CA015F"/>
    <w:rsid w:val="00CA2480"/>
    <w:rsid w:val="00CA3565"/>
    <w:rsid w:val="00CA37D9"/>
    <w:rsid w:val="00CA3FE2"/>
    <w:rsid w:val="00CA4661"/>
    <w:rsid w:val="00CA66F1"/>
    <w:rsid w:val="00CA6B2D"/>
    <w:rsid w:val="00CB3AC9"/>
    <w:rsid w:val="00CB3E59"/>
    <w:rsid w:val="00CC2502"/>
    <w:rsid w:val="00CC478C"/>
    <w:rsid w:val="00CC4E4B"/>
    <w:rsid w:val="00CD58B3"/>
    <w:rsid w:val="00CD5EAA"/>
    <w:rsid w:val="00CE0086"/>
    <w:rsid w:val="00CE1383"/>
    <w:rsid w:val="00CE1AE5"/>
    <w:rsid w:val="00CE4E56"/>
    <w:rsid w:val="00CE6955"/>
    <w:rsid w:val="00CF0569"/>
    <w:rsid w:val="00CF3060"/>
    <w:rsid w:val="00CF5221"/>
    <w:rsid w:val="00CF5B92"/>
    <w:rsid w:val="00CF650A"/>
    <w:rsid w:val="00D00B4E"/>
    <w:rsid w:val="00D022FF"/>
    <w:rsid w:val="00D079B6"/>
    <w:rsid w:val="00D11091"/>
    <w:rsid w:val="00D124C5"/>
    <w:rsid w:val="00D14684"/>
    <w:rsid w:val="00D173B2"/>
    <w:rsid w:val="00D207C6"/>
    <w:rsid w:val="00D21B82"/>
    <w:rsid w:val="00D2230D"/>
    <w:rsid w:val="00D23FE1"/>
    <w:rsid w:val="00D25014"/>
    <w:rsid w:val="00D25A0E"/>
    <w:rsid w:val="00D26F39"/>
    <w:rsid w:val="00D30CFC"/>
    <w:rsid w:val="00D314FE"/>
    <w:rsid w:val="00D33410"/>
    <w:rsid w:val="00D33B7F"/>
    <w:rsid w:val="00D3794B"/>
    <w:rsid w:val="00D422A9"/>
    <w:rsid w:val="00D43B69"/>
    <w:rsid w:val="00D43B7C"/>
    <w:rsid w:val="00D43CCA"/>
    <w:rsid w:val="00D45D33"/>
    <w:rsid w:val="00D46946"/>
    <w:rsid w:val="00D47760"/>
    <w:rsid w:val="00D5312F"/>
    <w:rsid w:val="00D538AD"/>
    <w:rsid w:val="00D55D48"/>
    <w:rsid w:val="00D566DF"/>
    <w:rsid w:val="00D5670E"/>
    <w:rsid w:val="00D571BE"/>
    <w:rsid w:val="00D61037"/>
    <w:rsid w:val="00D618A5"/>
    <w:rsid w:val="00D63F71"/>
    <w:rsid w:val="00D648CD"/>
    <w:rsid w:val="00D654BA"/>
    <w:rsid w:val="00D65CA3"/>
    <w:rsid w:val="00D70472"/>
    <w:rsid w:val="00D71212"/>
    <w:rsid w:val="00D7122C"/>
    <w:rsid w:val="00D72831"/>
    <w:rsid w:val="00D754BF"/>
    <w:rsid w:val="00D81DD4"/>
    <w:rsid w:val="00D82285"/>
    <w:rsid w:val="00D92CDA"/>
    <w:rsid w:val="00D92DA7"/>
    <w:rsid w:val="00D93932"/>
    <w:rsid w:val="00D93DA9"/>
    <w:rsid w:val="00D97173"/>
    <w:rsid w:val="00DA2859"/>
    <w:rsid w:val="00DA6584"/>
    <w:rsid w:val="00DA699F"/>
    <w:rsid w:val="00DA706A"/>
    <w:rsid w:val="00DA7464"/>
    <w:rsid w:val="00DB51B7"/>
    <w:rsid w:val="00DB66FA"/>
    <w:rsid w:val="00DC0CCF"/>
    <w:rsid w:val="00DC27B2"/>
    <w:rsid w:val="00DC33E7"/>
    <w:rsid w:val="00DC3772"/>
    <w:rsid w:val="00DC3AB3"/>
    <w:rsid w:val="00DC6838"/>
    <w:rsid w:val="00DC6BA6"/>
    <w:rsid w:val="00DC731B"/>
    <w:rsid w:val="00DD08D5"/>
    <w:rsid w:val="00DD2F0D"/>
    <w:rsid w:val="00DD3A7D"/>
    <w:rsid w:val="00DD7B2D"/>
    <w:rsid w:val="00DE01F6"/>
    <w:rsid w:val="00DE1419"/>
    <w:rsid w:val="00DE318F"/>
    <w:rsid w:val="00DE61E5"/>
    <w:rsid w:val="00DE6546"/>
    <w:rsid w:val="00DE741C"/>
    <w:rsid w:val="00DF2E86"/>
    <w:rsid w:val="00DF6749"/>
    <w:rsid w:val="00DF6E32"/>
    <w:rsid w:val="00E06944"/>
    <w:rsid w:val="00E164D5"/>
    <w:rsid w:val="00E2365E"/>
    <w:rsid w:val="00E24182"/>
    <w:rsid w:val="00E264AF"/>
    <w:rsid w:val="00E270C0"/>
    <w:rsid w:val="00E30FEB"/>
    <w:rsid w:val="00E32CD9"/>
    <w:rsid w:val="00E3423B"/>
    <w:rsid w:val="00E36028"/>
    <w:rsid w:val="00E36AF4"/>
    <w:rsid w:val="00E37838"/>
    <w:rsid w:val="00E40A38"/>
    <w:rsid w:val="00E424AC"/>
    <w:rsid w:val="00E47135"/>
    <w:rsid w:val="00E479C0"/>
    <w:rsid w:val="00E47ADB"/>
    <w:rsid w:val="00E54AD0"/>
    <w:rsid w:val="00E5563A"/>
    <w:rsid w:val="00E56E1B"/>
    <w:rsid w:val="00E60EDE"/>
    <w:rsid w:val="00E61E36"/>
    <w:rsid w:val="00E64D52"/>
    <w:rsid w:val="00E66DB7"/>
    <w:rsid w:val="00E715FA"/>
    <w:rsid w:val="00E7383C"/>
    <w:rsid w:val="00E75716"/>
    <w:rsid w:val="00E75F06"/>
    <w:rsid w:val="00E77660"/>
    <w:rsid w:val="00E839B4"/>
    <w:rsid w:val="00E8416F"/>
    <w:rsid w:val="00E85DAB"/>
    <w:rsid w:val="00E86456"/>
    <w:rsid w:val="00E915FA"/>
    <w:rsid w:val="00E9172F"/>
    <w:rsid w:val="00E92123"/>
    <w:rsid w:val="00E95750"/>
    <w:rsid w:val="00E95FFB"/>
    <w:rsid w:val="00E975B9"/>
    <w:rsid w:val="00EA0B25"/>
    <w:rsid w:val="00EA43D4"/>
    <w:rsid w:val="00EA5AF5"/>
    <w:rsid w:val="00EB273A"/>
    <w:rsid w:val="00EB5434"/>
    <w:rsid w:val="00EC0AF5"/>
    <w:rsid w:val="00EC2B41"/>
    <w:rsid w:val="00EC5D0F"/>
    <w:rsid w:val="00EC6E22"/>
    <w:rsid w:val="00EC7505"/>
    <w:rsid w:val="00ED0BFE"/>
    <w:rsid w:val="00ED24FA"/>
    <w:rsid w:val="00ED2A51"/>
    <w:rsid w:val="00ED2ACD"/>
    <w:rsid w:val="00ED3409"/>
    <w:rsid w:val="00ED5252"/>
    <w:rsid w:val="00ED5AE9"/>
    <w:rsid w:val="00EE03F2"/>
    <w:rsid w:val="00EE49DB"/>
    <w:rsid w:val="00EE6CA6"/>
    <w:rsid w:val="00EF114C"/>
    <w:rsid w:val="00EF2A63"/>
    <w:rsid w:val="00EF383F"/>
    <w:rsid w:val="00EF60EF"/>
    <w:rsid w:val="00F00A66"/>
    <w:rsid w:val="00F01049"/>
    <w:rsid w:val="00F02F78"/>
    <w:rsid w:val="00F02FE1"/>
    <w:rsid w:val="00F03EF2"/>
    <w:rsid w:val="00F05BF9"/>
    <w:rsid w:val="00F1100C"/>
    <w:rsid w:val="00F1498F"/>
    <w:rsid w:val="00F15105"/>
    <w:rsid w:val="00F17179"/>
    <w:rsid w:val="00F23BCB"/>
    <w:rsid w:val="00F32934"/>
    <w:rsid w:val="00F332DF"/>
    <w:rsid w:val="00F335DD"/>
    <w:rsid w:val="00F3374E"/>
    <w:rsid w:val="00F34217"/>
    <w:rsid w:val="00F36C0B"/>
    <w:rsid w:val="00F3704C"/>
    <w:rsid w:val="00F42C46"/>
    <w:rsid w:val="00F46C17"/>
    <w:rsid w:val="00F502D6"/>
    <w:rsid w:val="00F515CE"/>
    <w:rsid w:val="00F522C1"/>
    <w:rsid w:val="00F55FC6"/>
    <w:rsid w:val="00F56A29"/>
    <w:rsid w:val="00F607A7"/>
    <w:rsid w:val="00F62D9A"/>
    <w:rsid w:val="00F64820"/>
    <w:rsid w:val="00F67F69"/>
    <w:rsid w:val="00F708BA"/>
    <w:rsid w:val="00F75BBB"/>
    <w:rsid w:val="00F77061"/>
    <w:rsid w:val="00F77A15"/>
    <w:rsid w:val="00F77B9A"/>
    <w:rsid w:val="00F878CD"/>
    <w:rsid w:val="00F93EC4"/>
    <w:rsid w:val="00F940DD"/>
    <w:rsid w:val="00F94980"/>
    <w:rsid w:val="00F94ACD"/>
    <w:rsid w:val="00F94BE5"/>
    <w:rsid w:val="00FA02BC"/>
    <w:rsid w:val="00FA15E1"/>
    <w:rsid w:val="00FA1784"/>
    <w:rsid w:val="00FA1BF5"/>
    <w:rsid w:val="00FA5C48"/>
    <w:rsid w:val="00FA744E"/>
    <w:rsid w:val="00FB2276"/>
    <w:rsid w:val="00FB3942"/>
    <w:rsid w:val="00FB3E5D"/>
    <w:rsid w:val="00FC0D28"/>
    <w:rsid w:val="00FC3562"/>
    <w:rsid w:val="00FC7369"/>
    <w:rsid w:val="00FC7512"/>
    <w:rsid w:val="00FD1FD5"/>
    <w:rsid w:val="00FD211F"/>
    <w:rsid w:val="00FD3217"/>
    <w:rsid w:val="00FD4CD1"/>
    <w:rsid w:val="00FD6F19"/>
    <w:rsid w:val="00FE5041"/>
    <w:rsid w:val="00FE6A0F"/>
    <w:rsid w:val="00FE75B0"/>
    <w:rsid w:val="00FF235B"/>
    <w:rsid w:val="00FF365D"/>
    <w:rsid w:val="00FF5C66"/>
    <w:rsid w:val="00FF601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45B25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B2E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B32C4"/>
    <w:pPr>
      <w:keepNext/>
      <w:outlineLvl w:val="0"/>
    </w:pPr>
    <w:rPr>
      <w:b/>
      <w:szCs w:val="20"/>
      <w:lang w:val="it-IT" w:eastAsia="it-IT"/>
    </w:rPr>
  </w:style>
  <w:style w:type="paragraph" w:styleId="Heading2">
    <w:name w:val="heading 2"/>
    <w:basedOn w:val="Normal"/>
    <w:next w:val="Normal"/>
    <w:link w:val="Heading2Char"/>
    <w:qFormat/>
    <w:rsid w:val="001B32C4"/>
    <w:pPr>
      <w:keepNext/>
      <w:outlineLvl w:val="1"/>
    </w:pPr>
    <w:rPr>
      <w:b/>
      <w:szCs w:val="20"/>
      <w:u w:val="single"/>
      <w:lang w:val="it-IT" w:eastAsia="it-IT"/>
    </w:rPr>
  </w:style>
  <w:style w:type="paragraph" w:styleId="Heading3">
    <w:name w:val="heading 3"/>
    <w:basedOn w:val="Normal"/>
    <w:next w:val="Normal"/>
    <w:link w:val="Heading3Char"/>
    <w:qFormat/>
    <w:rsid w:val="001B32C4"/>
    <w:pPr>
      <w:keepNext/>
      <w:outlineLvl w:val="2"/>
    </w:pPr>
    <w:rPr>
      <w:rFonts w:ascii="Arial" w:hAnsi="Arial"/>
      <w:b/>
      <w:sz w:val="20"/>
      <w:szCs w:val="20"/>
      <w:u w:val="single"/>
      <w:lang w:eastAsia="it-IT"/>
    </w:rPr>
  </w:style>
  <w:style w:type="paragraph" w:styleId="Heading4">
    <w:name w:val="heading 4"/>
    <w:basedOn w:val="Normal"/>
    <w:next w:val="Normal"/>
    <w:link w:val="Heading4Char"/>
    <w:qFormat/>
    <w:rsid w:val="001B32C4"/>
    <w:pPr>
      <w:keepNext/>
      <w:outlineLvl w:val="3"/>
    </w:pPr>
    <w:rPr>
      <w:rFonts w:ascii="Arial" w:hAnsi="Arial"/>
      <w:b/>
      <w:sz w:val="20"/>
      <w:szCs w:val="20"/>
      <w:lang w:eastAsia="it-IT"/>
    </w:rPr>
  </w:style>
  <w:style w:type="paragraph" w:styleId="Heading5">
    <w:name w:val="heading 5"/>
    <w:basedOn w:val="Normal"/>
    <w:next w:val="Normal"/>
    <w:link w:val="Heading5Char"/>
    <w:qFormat/>
    <w:rsid w:val="001B32C4"/>
    <w:pPr>
      <w:keepNext/>
      <w:jc w:val="both"/>
      <w:outlineLvl w:val="4"/>
    </w:pPr>
    <w:rPr>
      <w:rFonts w:ascii="Arial" w:hAnsi="Arial"/>
      <w:b/>
      <w:i/>
      <w:sz w:val="28"/>
      <w:szCs w:val="20"/>
      <w:lang w:eastAsia="it-IT"/>
    </w:rPr>
  </w:style>
  <w:style w:type="paragraph" w:styleId="Heading7">
    <w:name w:val="heading 7"/>
    <w:basedOn w:val="Normal"/>
    <w:next w:val="Normal"/>
    <w:link w:val="Heading7Char"/>
    <w:qFormat/>
    <w:rsid w:val="001B32C4"/>
    <w:pPr>
      <w:keepNext/>
      <w:jc w:val="both"/>
      <w:outlineLvl w:val="6"/>
    </w:pPr>
    <w:rPr>
      <w:rFonts w:ascii="Arial" w:hAnsi="Arial" w:cs="Arial"/>
      <w:b/>
      <w:bCs/>
      <w:sz w:val="20"/>
      <w:szCs w:val="20"/>
      <w:u w:val="single"/>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2C4"/>
    <w:rPr>
      <w:rFonts w:ascii="Times New Roman" w:eastAsia="Times New Roman" w:hAnsi="Times New Roman" w:cs="Times New Roman"/>
      <w:b/>
      <w:sz w:val="24"/>
      <w:szCs w:val="20"/>
      <w:lang w:val="it-IT" w:eastAsia="it-IT"/>
    </w:rPr>
  </w:style>
  <w:style w:type="character" w:customStyle="1" w:styleId="Heading2Char">
    <w:name w:val="Heading 2 Char"/>
    <w:basedOn w:val="DefaultParagraphFont"/>
    <w:link w:val="Heading2"/>
    <w:rsid w:val="001B32C4"/>
    <w:rPr>
      <w:rFonts w:ascii="Times New Roman" w:eastAsia="Times New Roman" w:hAnsi="Times New Roman" w:cs="Times New Roman"/>
      <w:b/>
      <w:sz w:val="24"/>
      <w:szCs w:val="20"/>
      <w:u w:val="single"/>
      <w:lang w:val="it-IT" w:eastAsia="it-IT"/>
    </w:rPr>
  </w:style>
  <w:style w:type="character" w:customStyle="1" w:styleId="Heading3Char">
    <w:name w:val="Heading 3 Char"/>
    <w:basedOn w:val="DefaultParagraphFont"/>
    <w:link w:val="Heading3"/>
    <w:rsid w:val="001B32C4"/>
    <w:rPr>
      <w:rFonts w:ascii="Arial" w:eastAsia="Times New Roman" w:hAnsi="Arial" w:cs="Times New Roman"/>
      <w:b/>
      <w:sz w:val="20"/>
      <w:szCs w:val="20"/>
      <w:u w:val="single"/>
      <w:lang w:eastAsia="it-IT"/>
    </w:rPr>
  </w:style>
  <w:style w:type="character" w:customStyle="1" w:styleId="Heading4Char">
    <w:name w:val="Heading 4 Char"/>
    <w:basedOn w:val="DefaultParagraphFont"/>
    <w:link w:val="Heading4"/>
    <w:rsid w:val="001B32C4"/>
    <w:rPr>
      <w:rFonts w:ascii="Arial" w:eastAsia="Times New Roman" w:hAnsi="Arial" w:cs="Times New Roman"/>
      <w:b/>
      <w:sz w:val="20"/>
      <w:szCs w:val="20"/>
      <w:lang w:eastAsia="it-IT"/>
    </w:rPr>
  </w:style>
  <w:style w:type="character" w:customStyle="1" w:styleId="Heading5Char">
    <w:name w:val="Heading 5 Char"/>
    <w:basedOn w:val="DefaultParagraphFont"/>
    <w:link w:val="Heading5"/>
    <w:rsid w:val="001B32C4"/>
    <w:rPr>
      <w:rFonts w:ascii="Arial" w:eastAsia="Times New Roman" w:hAnsi="Arial" w:cs="Times New Roman"/>
      <w:b/>
      <w:i/>
      <w:sz w:val="28"/>
      <w:szCs w:val="20"/>
      <w:lang w:eastAsia="it-IT"/>
    </w:rPr>
  </w:style>
  <w:style w:type="character" w:customStyle="1" w:styleId="Heading7Char">
    <w:name w:val="Heading 7 Char"/>
    <w:basedOn w:val="DefaultParagraphFont"/>
    <w:link w:val="Heading7"/>
    <w:rsid w:val="001B32C4"/>
    <w:rPr>
      <w:rFonts w:ascii="Arial" w:eastAsia="Times New Roman" w:hAnsi="Arial" w:cs="Arial"/>
      <w:b/>
      <w:bCs/>
      <w:sz w:val="20"/>
      <w:szCs w:val="20"/>
      <w:u w:val="single"/>
      <w:lang w:eastAsia="it-IT"/>
    </w:rPr>
  </w:style>
  <w:style w:type="paragraph" w:styleId="BodyText">
    <w:name w:val="Body Text"/>
    <w:basedOn w:val="Normal"/>
    <w:link w:val="BodyTextChar"/>
    <w:rsid w:val="001B32C4"/>
    <w:rPr>
      <w:szCs w:val="20"/>
      <w:lang w:val="it-IT" w:eastAsia="it-IT"/>
    </w:rPr>
  </w:style>
  <w:style w:type="character" w:customStyle="1" w:styleId="BodyTextChar">
    <w:name w:val="Body Text Char"/>
    <w:basedOn w:val="DefaultParagraphFont"/>
    <w:link w:val="BodyText"/>
    <w:rsid w:val="001B32C4"/>
    <w:rPr>
      <w:rFonts w:ascii="Times New Roman" w:eastAsia="Times New Roman" w:hAnsi="Times New Roman" w:cs="Times New Roman"/>
      <w:sz w:val="24"/>
      <w:szCs w:val="20"/>
      <w:lang w:val="it-IT" w:eastAsia="it-IT"/>
    </w:rPr>
  </w:style>
  <w:style w:type="paragraph" w:styleId="BodyText2">
    <w:name w:val="Body Text 2"/>
    <w:basedOn w:val="Normal"/>
    <w:link w:val="BodyText2Char"/>
    <w:rsid w:val="001B32C4"/>
    <w:pPr>
      <w:jc w:val="both"/>
    </w:pPr>
    <w:rPr>
      <w:rFonts w:ascii="Arial" w:hAnsi="Arial"/>
      <w:sz w:val="22"/>
      <w:szCs w:val="20"/>
      <w:lang w:eastAsia="it-IT"/>
    </w:rPr>
  </w:style>
  <w:style w:type="character" w:customStyle="1" w:styleId="BodyText2Char">
    <w:name w:val="Body Text 2 Char"/>
    <w:basedOn w:val="DefaultParagraphFont"/>
    <w:link w:val="BodyText2"/>
    <w:rsid w:val="001B32C4"/>
    <w:rPr>
      <w:rFonts w:ascii="Arial" w:eastAsia="Times New Roman" w:hAnsi="Arial" w:cs="Times New Roman"/>
      <w:szCs w:val="20"/>
      <w:lang w:eastAsia="it-IT"/>
    </w:rPr>
  </w:style>
  <w:style w:type="paragraph" w:styleId="BodyText3">
    <w:name w:val="Body Text 3"/>
    <w:basedOn w:val="Normal"/>
    <w:link w:val="BodyText3Char"/>
    <w:rsid w:val="001B32C4"/>
    <w:pPr>
      <w:jc w:val="both"/>
    </w:pPr>
    <w:rPr>
      <w:rFonts w:ascii="Arial" w:hAnsi="Arial"/>
      <w:sz w:val="20"/>
      <w:szCs w:val="20"/>
      <w:lang w:val="en-GB" w:eastAsia="it-IT"/>
    </w:rPr>
  </w:style>
  <w:style w:type="character" w:customStyle="1" w:styleId="BodyText3Char">
    <w:name w:val="Body Text 3 Char"/>
    <w:basedOn w:val="DefaultParagraphFont"/>
    <w:link w:val="BodyText3"/>
    <w:rsid w:val="001B32C4"/>
    <w:rPr>
      <w:rFonts w:ascii="Arial" w:eastAsia="Times New Roman" w:hAnsi="Arial" w:cs="Times New Roman"/>
      <w:sz w:val="20"/>
      <w:szCs w:val="20"/>
      <w:lang w:val="en-GB" w:eastAsia="it-IT"/>
    </w:rPr>
  </w:style>
  <w:style w:type="paragraph" w:customStyle="1" w:styleId="DataField">
    <w:name w:val="Data Field"/>
    <w:rsid w:val="001B32C4"/>
    <w:pPr>
      <w:widowControl w:val="0"/>
      <w:spacing w:after="0" w:line="240" w:lineRule="auto"/>
    </w:pPr>
    <w:rPr>
      <w:rFonts w:ascii="Arial" w:eastAsia="Times New Roman" w:hAnsi="Arial" w:cs="Arial"/>
    </w:rPr>
  </w:style>
  <w:style w:type="paragraph" w:styleId="Header">
    <w:name w:val="header"/>
    <w:basedOn w:val="Normal"/>
    <w:link w:val="HeaderChar"/>
    <w:uiPriority w:val="99"/>
    <w:unhideWhenUsed/>
    <w:rsid w:val="00184CDC"/>
    <w:pPr>
      <w:tabs>
        <w:tab w:val="center" w:pos="4680"/>
        <w:tab w:val="right" w:pos="9360"/>
      </w:tabs>
    </w:pPr>
    <w:rPr>
      <w:sz w:val="20"/>
      <w:szCs w:val="20"/>
      <w:lang w:val="it-IT" w:eastAsia="it-IT"/>
    </w:rPr>
  </w:style>
  <w:style w:type="character" w:customStyle="1" w:styleId="HeaderChar">
    <w:name w:val="Header Char"/>
    <w:basedOn w:val="DefaultParagraphFont"/>
    <w:link w:val="Header"/>
    <w:uiPriority w:val="99"/>
    <w:rsid w:val="00184CDC"/>
    <w:rPr>
      <w:rFonts w:ascii="Times New Roman" w:eastAsia="Times New Roman" w:hAnsi="Times New Roman" w:cs="Times New Roman"/>
      <w:sz w:val="20"/>
      <w:szCs w:val="20"/>
      <w:lang w:val="it-IT" w:eastAsia="it-IT"/>
    </w:rPr>
  </w:style>
  <w:style w:type="paragraph" w:styleId="Footer">
    <w:name w:val="footer"/>
    <w:basedOn w:val="Normal"/>
    <w:link w:val="FooterChar"/>
    <w:uiPriority w:val="99"/>
    <w:unhideWhenUsed/>
    <w:rsid w:val="00184CDC"/>
    <w:pPr>
      <w:tabs>
        <w:tab w:val="center" w:pos="4680"/>
        <w:tab w:val="right" w:pos="9360"/>
      </w:tabs>
    </w:pPr>
    <w:rPr>
      <w:sz w:val="20"/>
      <w:szCs w:val="20"/>
      <w:lang w:val="it-IT" w:eastAsia="it-IT"/>
    </w:rPr>
  </w:style>
  <w:style w:type="character" w:customStyle="1" w:styleId="FooterChar">
    <w:name w:val="Footer Char"/>
    <w:basedOn w:val="DefaultParagraphFont"/>
    <w:link w:val="Footer"/>
    <w:uiPriority w:val="99"/>
    <w:rsid w:val="00184CDC"/>
    <w:rPr>
      <w:rFonts w:ascii="Times New Roman" w:eastAsia="Times New Roman" w:hAnsi="Times New Roman" w:cs="Times New Roman"/>
      <w:sz w:val="20"/>
      <w:szCs w:val="20"/>
      <w:lang w:val="it-IT" w:eastAsia="it-IT"/>
    </w:rPr>
  </w:style>
  <w:style w:type="paragraph" w:styleId="BalloonText">
    <w:name w:val="Balloon Text"/>
    <w:basedOn w:val="Normal"/>
    <w:link w:val="BalloonTextChar"/>
    <w:uiPriority w:val="99"/>
    <w:semiHidden/>
    <w:unhideWhenUsed/>
    <w:rsid w:val="000B10AB"/>
    <w:rPr>
      <w:rFonts w:ascii="Tahoma" w:hAnsi="Tahoma" w:cs="Tahoma"/>
      <w:sz w:val="16"/>
      <w:szCs w:val="16"/>
    </w:rPr>
  </w:style>
  <w:style w:type="character" w:customStyle="1" w:styleId="BalloonTextChar">
    <w:name w:val="Balloon Text Char"/>
    <w:basedOn w:val="DefaultParagraphFont"/>
    <w:link w:val="BalloonText"/>
    <w:uiPriority w:val="99"/>
    <w:semiHidden/>
    <w:rsid w:val="000B10AB"/>
    <w:rPr>
      <w:rFonts w:ascii="Tahoma" w:eastAsia="Times New Roman" w:hAnsi="Tahoma" w:cs="Tahoma"/>
      <w:sz w:val="16"/>
      <w:szCs w:val="16"/>
      <w:lang w:val="it-IT" w:eastAsia="it-IT"/>
    </w:rPr>
  </w:style>
  <w:style w:type="character" w:styleId="Hyperlink">
    <w:name w:val="Hyperlink"/>
    <w:basedOn w:val="DefaultParagraphFont"/>
    <w:uiPriority w:val="99"/>
    <w:unhideWhenUsed/>
    <w:rsid w:val="0008674E"/>
    <w:rPr>
      <w:color w:val="0000FF" w:themeColor="hyperlink"/>
      <w:u w:val="single"/>
    </w:rPr>
  </w:style>
  <w:style w:type="character" w:styleId="CommentReference">
    <w:name w:val="annotation reference"/>
    <w:basedOn w:val="DefaultParagraphFont"/>
    <w:uiPriority w:val="99"/>
    <w:semiHidden/>
    <w:unhideWhenUsed/>
    <w:rsid w:val="004A2A7D"/>
    <w:rPr>
      <w:sz w:val="16"/>
      <w:szCs w:val="16"/>
    </w:rPr>
  </w:style>
  <w:style w:type="paragraph" w:styleId="CommentText">
    <w:name w:val="annotation text"/>
    <w:basedOn w:val="Normal"/>
    <w:link w:val="CommentTextChar"/>
    <w:uiPriority w:val="99"/>
    <w:unhideWhenUsed/>
    <w:rsid w:val="004A2A7D"/>
    <w:rPr>
      <w:sz w:val="20"/>
      <w:szCs w:val="20"/>
      <w:lang w:val="it-IT" w:eastAsia="it-IT"/>
    </w:rPr>
  </w:style>
  <w:style w:type="character" w:customStyle="1" w:styleId="CommentTextChar">
    <w:name w:val="Comment Text Char"/>
    <w:basedOn w:val="DefaultParagraphFont"/>
    <w:link w:val="CommentText"/>
    <w:uiPriority w:val="99"/>
    <w:rsid w:val="004A2A7D"/>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4A2A7D"/>
    <w:rPr>
      <w:b/>
      <w:bCs/>
    </w:rPr>
  </w:style>
  <w:style w:type="character" w:customStyle="1" w:styleId="CommentSubjectChar">
    <w:name w:val="Comment Subject Char"/>
    <w:basedOn w:val="CommentTextChar"/>
    <w:link w:val="CommentSubject"/>
    <w:uiPriority w:val="99"/>
    <w:semiHidden/>
    <w:rsid w:val="004A2A7D"/>
    <w:rPr>
      <w:rFonts w:ascii="Times New Roman" w:eastAsia="Times New Roman" w:hAnsi="Times New Roman" w:cs="Times New Roman"/>
      <w:b/>
      <w:bCs/>
      <w:sz w:val="20"/>
      <w:szCs w:val="20"/>
      <w:lang w:val="it-IT" w:eastAsia="it-IT"/>
    </w:rPr>
  </w:style>
  <w:style w:type="character" w:styleId="FollowedHyperlink">
    <w:name w:val="FollowedHyperlink"/>
    <w:basedOn w:val="DefaultParagraphFont"/>
    <w:rsid w:val="008A0D7B"/>
    <w:rPr>
      <w:color w:val="800080" w:themeColor="followedHyperlink"/>
      <w:u w:val="single"/>
    </w:rPr>
  </w:style>
  <w:style w:type="table" w:styleId="TableGrid">
    <w:name w:val="Table Grid"/>
    <w:basedOn w:val="TableNormal"/>
    <w:rsid w:val="00725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4C92"/>
    <w:pPr>
      <w:spacing w:before="100" w:beforeAutospacing="1" w:after="100" w:afterAutospacing="1"/>
    </w:pPr>
    <w:rPr>
      <w:rFonts w:ascii="Times" w:eastAsiaTheme="minorEastAsia" w:hAnsi="Times"/>
      <w:sz w:val="20"/>
      <w:szCs w:val="20"/>
    </w:rPr>
  </w:style>
  <w:style w:type="character" w:styleId="PageNumber">
    <w:name w:val="page number"/>
    <w:basedOn w:val="DefaultParagraphFont"/>
    <w:semiHidden/>
    <w:unhideWhenUsed/>
    <w:rsid w:val="00C44892"/>
  </w:style>
  <w:style w:type="character" w:customStyle="1" w:styleId="il">
    <w:name w:val="il"/>
    <w:basedOn w:val="DefaultParagraphFont"/>
    <w:rsid w:val="008F6199"/>
  </w:style>
  <w:style w:type="character" w:styleId="UnresolvedMention">
    <w:name w:val="Unresolved Mention"/>
    <w:basedOn w:val="DefaultParagraphFont"/>
    <w:rsid w:val="00D3794B"/>
    <w:rPr>
      <w:color w:val="605E5C"/>
      <w:shd w:val="clear" w:color="auto" w:fill="E1DFDD"/>
    </w:rPr>
  </w:style>
  <w:style w:type="paragraph" w:styleId="ListParagraph">
    <w:name w:val="List Paragraph"/>
    <w:basedOn w:val="Normal"/>
    <w:uiPriority w:val="34"/>
    <w:qFormat/>
    <w:rsid w:val="00A9262C"/>
    <w:pPr>
      <w:ind w:left="720"/>
      <w:contextualSpacing/>
    </w:pPr>
  </w:style>
  <w:style w:type="character" w:styleId="Strong">
    <w:name w:val="Strong"/>
    <w:basedOn w:val="DefaultParagraphFont"/>
    <w:uiPriority w:val="22"/>
    <w:qFormat/>
    <w:rsid w:val="000855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4911">
      <w:bodyDiv w:val="1"/>
      <w:marLeft w:val="0"/>
      <w:marRight w:val="0"/>
      <w:marTop w:val="0"/>
      <w:marBottom w:val="0"/>
      <w:divBdr>
        <w:top w:val="none" w:sz="0" w:space="0" w:color="auto"/>
        <w:left w:val="none" w:sz="0" w:space="0" w:color="auto"/>
        <w:bottom w:val="none" w:sz="0" w:space="0" w:color="auto"/>
        <w:right w:val="none" w:sz="0" w:space="0" w:color="auto"/>
      </w:divBdr>
    </w:div>
    <w:div w:id="97797106">
      <w:bodyDiv w:val="1"/>
      <w:marLeft w:val="0"/>
      <w:marRight w:val="0"/>
      <w:marTop w:val="0"/>
      <w:marBottom w:val="0"/>
      <w:divBdr>
        <w:top w:val="none" w:sz="0" w:space="0" w:color="auto"/>
        <w:left w:val="none" w:sz="0" w:space="0" w:color="auto"/>
        <w:bottom w:val="none" w:sz="0" w:space="0" w:color="auto"/>
        <w:right w:val="none" w:sz="0" w:space="0" w:color="auto"/>
      </w:divBdr>
    </w:div>
    <w:div w:id="103810068">
      <w:bodyDiv w:val="1"/>
      <w:marLeft w:val="0"/>
      <w:marRight w:val="0"/>
      <w:marTop w:val="0"/>
      <w:marBottom w:val="0"/>
      <w:divBdr>
        <w:top w:val="none" w:sz="0" w:space="0" w:color="auto"/>
        <w:left w:val="none" w:sz="0" w:space="0" w:color="auto"/>
        <w:bottom w:val="none" w:sz="0" w:space="0" w:color="auto"/>
        <w:right w:val="none" w:sz="0" w:space="0" w:color="auto"/>
      </w:divBdr>
      <w:divsChild>
        <w:div w:id="14160480">
          <w:marLeft w:val="0"/>
          <w:marRight w:val="0"/>
          <w:marTop w:val="0"/>
          <w:marBottom w:val="0"/>
          <w:divBdr>
            <w:top w:val="none" w:sz="0" w:space="0" w:color="auto"/>
            <w:left w:val="none" w:sz="0" w:space="0" w:color="auto"/>
            <w:bottom w:val="none" w:sz="0" w:space="0" w:color="auto"/>
            <w:right w:val="none" w:sz="0" w:space="0" w:color="auto"/>
          </w:divBdr>
          <w:divsChild>
            <w:div w:id="1129513764">
              <w:marLeft w:val="1740"/>
              <w:marRight w:val="0"/>
              <w:marTop w:val="0"/>
              <w:marBottom w:val="240"/>
              <w:divBdr>
                <w:top w:val="none" w:sz="0" w:space="0" w:color="auto"/>
                <w:left w:val="none" w:sz="0" w:space="0" w:color="auto"/>
                <w:bottom w:val="none" w:sz="0" w:space="0" w:color="auto"/>
                <w:right w:val="none" w:sz="0" w:space="0" w:color="auto"/>
              </w:divBdr>
            </w:div>
          </w:divsChild>
        </w:div>
        <w:div w:id="163785618">
          <w:marLeft w:val="0"/>
          <w:marRight w:val="0"/>
          <w:marTop w:val="0"/>
          <w:marBottom w:val="0"/>
          <w:divBdr>
            <w:top w:val="none" w:sz="0" w:space="0" w:color="auto"/>
            <w:left w:val="none" w:sz="0" w:space="0" w:color="auto"/>
            <w:bottom w:val="none" w:sz="0" w:space="0" w:color="auto"/>
            <w:right w:val="none" w:sz="0" w:space="0" w:color="auto"/>
          </w:divBdr>
        </w:div>
      </w:divsChild>
    </w:div>
    <w:div w:id="104353230">
      <w:bodyDiv w:val="1"/>
      <w:marLeft w:val="0"/>
      <w:marRight w:val="0"/>
      <w:marTop w:val="0"/>
      <w:marBottom w:val="0"/>
      <w:divBdr>
        <w:top w:val="none" w:sz="0" w:space="0" w:color="auto"/>
        <w:left w:val="none" w:sz="0" w:space="0" w:color="auto"/>
        <w:bottom w:val="none" w:sz="0" w:space="0" w:color="auto"/>
        <w:right w:val="none" w:sz="0" w:space="0" w:color="auto"/>
      </w:divBdr>
    </w:div>
    <w:div w:id="140467865">
      <w:bodyDiv w:val="1"/>
      <w:marLeft w:val="0"/>
      <w:marRight w:val="0"/>
      <w:marTop w:val="0"/>
      <w:marBottom w:val="0"/>
      <w:divBdr>
        <w:top w:val="none" w:sz="0" w:space="0" w:color="auto"/>
        <w:left w:val="none" w:sz="0" w:space="0" w:color="auto"/>
        <w:bottom w:val="none" w:sz="0" w:space="0" w:color="auto"/>
        <w:right w:val="none" w:sz="0" w:space="0" w:color="auto"/>
      </w:divBdr>
    </w:div>
    <w:div w:id="151339373">
      <w:bodyDiv w:val="1"/>
      <w:marLeft w:val="0"/>
      <w:marRight w:val="0"/>
      <w:marTop w:val="0"/>
      <w:marBottom w:val="0"/>
      <w:divBdr>
        <w:top w:val="none" w:sz="0" w:space="0" w:color="auto"/>
        <w:left w:val="none" w:sz="0" w:space="0" w:color="auto"/>
        <w:bottom w:val="none" w:sz="0" w:space="0" w:color="auto"/>
        <w:right w:val="none" w:sz="0" w:space="0" w:color="auto"/>
      </w:divBdr>
    </w:div>
    <w:div w:id="165437990">
      <w:bodyDiv w:val="1"/>
      <w:marLeft w:val="0"/>
      <w:marRight w:val="0"/>
      <w:marTop w:val="0"/>
      <w:marBottom w:val="0"/>
      <w:divBdr>
        <w:top w:val="none" w:sz="0" w:space="0" w:color="auto"/>
        <w:left w:val="none" w:sz="0" w:space="0" w:color="auto"/>
        <w:bottom w:val="none" w:sz="0" w:space="0" w:color="auto"/>
        <w:right w:val="none" w:sz="0" w:space="0" w:color="auto"/>
      </w:divBdr>
    </w:div>
    <w:div w:id="195970619">
      <w:bodyDiv w:val="1"/>
      <w:marLeft w:val="0"/>
      <w:marRight w:val="0"/>
      <w:marTop w:val="0"/>
      <w:marBottom w:val="0"/>
      <w:divBdr>
        <w:top w:val="none" w:sz="0" w:space="0" w:color="auto"/>
        <w:left w:val="none" w:sz="0" w:space="0" w:color="auto"/>
        <w:bottom w:val="none" w:sz="0" w:space="0" w:color="auto"/>
        <w:right w:val="none" w:sz="0" w:space="0" w:color="auto"/>
      </w:divBdr>
    </w:div>
    <w:div w:id="242760505">
      <w:bodyDiv w:val="1"/>
      <w:marLeft w:val="0"/>
      <w:marRight w:val="0"/>
      <w:marTop w:val="0"/>
      <w:marBottom w:val="0"/>
      <w:divBdr>
        <w:top w:val="none" w:sz="0" w:space="0" w:color="auto"/>
        <w:left w:val="none" w:sz="0" w:space="0" w:color="auto"/>
        <w:bottom w:val="none" w:sz="0" w:space="0" w:color="auto"/>
        <w:right w:val="none" w:sz="0" w:space="0" w:color="auto"/>
      </w:divBdr>
      <w:divsChild>
        <w:div w:id="1700545421">
          <w:marLeft w:val="0"/>
          <w:marRight w:val="0"/>
          <w:marTop w:val="0"/>
          <w:marBottom w:val="0"/>
          <w:divBdr>
            <w:top w:val="none" w:sz="0" w:space="0" w:color="auto"/>
            <w:left w:val="none" w:sz="0" w:space="0" w:color="auto"/>
            <w:bottom w:val="none" w:sz="0" w:space="0" w:color="auto"/>
            <w:right w:val="none" w:sz="0" w:space="0" w:color="auto"/>
          </w:divBdr>
        </w:div>
      </w:divsChild>
    </w:div>
    <w:div w:id="243537239">
      <w:bodyDiv w:val="1"/>
      <w:marLeft w:val="0"/>
      <w:marRight w:val="0"/>
      <w:marTop w:val="0"/>
      <w:marBottom w:val="0"/>
      <w:divBdr>
        <w:top w:val="none" w:sz="0" w:space="0" w:color="auto"/>
        <w:left w:val="none" w:sz="0" w:space="0" w:color="auto"/>
        <w:bottom w:val="none" w:sz="0" w:space="0" w:color="auto"/>
        <w:right w:val="none" w:sz="0" w:space="0" w:color="auto"/>
      </w:divBdr>
    </w:div>
    <w:div w:id="263079693">
      <w:bodyDiv w:val="1"/>
      <w:marLeft w:val="0"/>
      <w:marRight w:val="0"/>
      <w:marTop w:val="0"/>
      <w:marBottom w:val="0"/>
      <w:divBdr>
        <w:top w:val="none" w:sz="0" w:space="0" w:color="auto"/>
        <w:left w:val="none" w:sz="0" w:space="0" w:color="auto"/>
        <w:bottom w:val="none" w:sz="0" w:space="0" w:color="auto"/>
        <w:right w:val="none" w:sz="0" w:space="0" w:color="auto"/>
      </w:divBdr>
      <w:divsChild>
        <w:div w:id="1846556235">
          <w:marLeft w:val="0"/>
          <w:marRight w:val="0"/>
          <w:marTop w:val="0"/>
          <w:marBottom w:val="0"/>
          <w:divBdr>
            <w:top w:val="none" w:sz="0" w:space="0" w:color="BDBDBD"/>
            <w:left w:val="none" w:sz="0" w:space="0" w:color="BDBDBD"/>
            <w:bottom w:val="single" w:sz="6" w:space="0" w:color="BDBDBD"/>
            <w:right w:val="none" w:sz="0" w:space="0" w:color="BDBDBD"/>
          </w:divBdr>
          <w:divsChild>
            <w:div w:id="824324903">
              <w:marLeft w:val="0"/>
              <w:marRight w:val="0"/>
              <w:marTop w:val="0"/>
              <w:marBottom w:val="0"/>
              <w:divBdr>
                <w:top w:val="none" w:sz="0" w:space="0" w:color="auto"/>
                <w:left w:val="none" w:sz="0" w:space="0" w:color="auto"/>
                <w:bottom w:val="none" w:sz="0" w:space="0" w:color="auto"/>
                <w:right w:val="none" w:sz="0" w:space="0" w:color="auto"/>
              </w:divBdr>
              <w:divsChild>
                <w:div w:id="18955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97987">
      <w:bodyDiv w:val="1"/>
      <w:marLeft w:val="0"/>
      <w:marRight w:val="0"/>
      <w:marTop w:val="0"/>
      <w:marBottom w:val="0"/>
      <w:divBdr>
        <w:top w:val="none" w:sz="0" w:space="0" w:color="auto"/>
        <w:left w:val="none" w:sz="0" w:space="0" w:color="auto"/>
        <w:bottom w:val="none" w:sz="0" w:space="0" w:color="auto"/>
        <w:right w:val="none" w:sz="0" w:space="0" w:color="auto"/>
      </w:divBdr>
    </w:div>
    <w:div w:id="274410646">
      <w:bodyDiv w:val="1"/>
      <w:marLeft w:val="0"/>
      <w:marRight w:val="0"/>
      <w:marTop w:val="0"/>
      <w:marBottom w:val="0"/>
      <w:divBdr>
        <w:top w:val="none" w:sz="0" w:space="0" w:color="auto"/>
        <w:left w:val="none" w:sz="0" w:space="0" w:color="auto"/>
        <w:bottom w:val="none" w:sz="0" w:space="0" w:color="auto"/>
        <w:right w:val="none" w:sz="0" w:space="0" w:color="auto"/>
      </w:divBdr>
    </w:div>
    <w:div w:id="276839787">
      <w:bodyDiv w:val="1"/>
      <w:marLeft w:val="0"/>
      <w:marRight w:val="0"/>
      <w:marTop w:val="0"/>
      <w:marBottom w:val="0"/>
      <w:divBdr>
        <w:top w:val="none" w:sz="0" w:space="0" w:color="auto"/>
        <w:left w:val="none" w:sz="0" w:space="0" w:color="auto"/>
        <w:bottom w:val="none" w:sz="0" w:space="0" w:color="auto"/>
        <w:right w:val="none" w:sz="0" w:space="0" w:color="auto"/>
      </w:divBdr>
    </w:div>
    <w:div w:id="278688336">
      <w:bodyDiv w:val="1"/>
      <w:marLeft w:val="0"/>
      <w:marRight w:val="0"/>
      <w:marTop w:val="0"/>
      <w:marBottom w:val="0"/>
      <w:divBdr>
        <w:top w:val="none" w:sz="0" w:space="0" w:color="auto"/>
        <w:left w:val="none" w:sz="0" w:space="0" w:color="auto"/>
        <w:bottom w:val="none" w:sz="0" w:space="0" w:color="auto"/>
        <w:right w:val="none" w:sz="0" w:space="0" w:color="auto"/>
      </w:divBdr>
    </w:div>
    <w:div w:id="285310927">
      <w:bodyDiv w:val="1"/>
      <w:marLeft w:val="0"/>
      <w:marRight w:val="0"/>
      <w:marTop w:val="0"/>
      <w:marBottom w:val="0"/>
      <w:divBdr>
        <w:top w:val="none" w:sz="0" w:space="0" w:color="auto"/>
        <w:left w:val="none" w:sz="0" w:space="0" w:color="auto"/>
        <w:bottom w:val="none" w:sz="0" w:space="0" w:color="auto"/>
        <w:right w:val="none" w:sz="0" w:space="0" w:color="auto"/>
      </w:divBdr>
      <w:divsChild>
        <w:div w:id="1857843071">
          <w:marLeft w:val="0"/>
          <w:marRight w:val="0"/>
          <w:marTop w:val="0"/>
          <w:marBottom w:val="0"/>
          <w:divBdr>
            <w:top w:val="none" w:sz="0" w:space="0" w:color="auto"/>
            <w:left w:val="none" w:sz="0" w:space="0" w:color="auto"/>
            <w:bottom w:val="none" w:sz="0" w:space="0" w:color="auto"/>
            <w:right w:val="none" w:sz="0" w:space="0" w:color="auto"/>
          </w:divBdr>
        </w:div>
      </w:divsChild>
    </w:div>
    <w:div w:id="328408091">
      <w:bodyDiv w:val="1"/>
      <w:marLeft w:val="0"/>
      <w:marRight w:val="0"/>
      <w:marTop w:val="0"/>
      <w:marBottom w:val="0"/>
      <w:divBdr>
        <w:top w:val="none" w:sz="0" w:space="0" w:color="auto"/>
        <w:left w:val="none" w:sz="0" w:space="0" w:color="auto"/>
        <w:bottom w:val="none" w:sz="0" w:space="0" w:color="auto"/>
        <w:right w:val="none" w:sz="0" w:space="0" w:color="auto"/>
      </w:divBdr>
    </w:div>
    <w:div w:id="358357687">
      <w:bodyDiv w:val="1"/>
      <w:marLeft w:val="0"/>
      <w:marRight w:val="0"/>
      <w:marTop w:val="0"/>
      <w:marBottom w:val="0"/>
      <w:divBdr>
        <w:top w:val="none" w:sz="0" w:space="0" w:color="auto"/>
        <w:left w:val="none" w:sz="0" w:space="0" w:color="auto"/>
        <w:bottom w:val="none" w:sz="0" w:space="0" w:color="auto"/>
        <w:right w:val="none" w:sz="0" w:space="0" w:color="auto"/>
      </w:divBdr>
    </w:div>
    <w:div w:id="369186485">
      <w:bodyDiv w:val="1"/>
      <w:marLeft w:val="0"/>
      <w:marRight w:val="0"/>
      <w:marTop w:val="0"/>
      <w:marBottom w:val="0"/>
      <w:divBdr>
        <w:top w:val="none" w:sz="0" w:space="0" w:color="auto"/>
        <w:left w:val="none" w:sz="0" w:space="0" w:color="auto"/>
        <w:bottom w:val="none" w:sz="0" w:space="0" w:color="auto"/>
        <w:right w:val="none" w:sz="0" w:space="0" w:color="auto"/>
      </w:divBdr>
    </w:div>
    <w:div w:id="379785273">
      <w:bodyDiv w:val="1"/>
      <w:marLeft w:val="0"/>
      <w:marRight w:val="0"/>
      <w:marTop w:val="0"/>
      <w:marBottom w:val="0"/>
      <w:divBdr>
        <w:top w:val="none" w:sz="0" w:space="0" w:color="auto"/>
        <w:left w:val="none" w:sz="0" w:space="0" w:color="auto"/>
        <w:bottom w:val="none" w:sz="0" w:space="0" w:color="auto"/>
        <w:right w:val="none" w:sz="0" w:space="0" w:color="auto"/>
      </w:divBdr>
    </w:div>
    <w:div w:id="383914993">
      <w:bodyDiv w:val="1"/>
      <w:marLeft w:val="0"/>
      <w:marRight w:val="0"/>
      <w:marTop w:val="0"/>
      <w:marBottom w:val="0"/>
      <w:divBdr>
        <w:top w:val="none" w:sz="0" w:space="0" w:color="auto"/>
        <w:left w:val="none" w:sz="0" w:space="0" w:color="auto"/>
        <w:bottom w:val="none" w:sz="0" w:space="0" w:color="auto"/>
        <w:right w:val="none" w:sz="0" w:space="0" w:color="auto"/>
      </w:divBdr>
      <w:divsChild>
        <w:div w:id="1422991684">
          <w:marLeft w:val="0"/>
          <w:marRight w:val="0"/>
          <w:marTop w:val="0"/>
          <w:marBottom w:val="0"/>
          <w:divBdr>
            <w:top w:val="none" w:sz="0" w:space="0" w:color="auto"/>
            <w:left w:val="none" w:sz="0" w:space="0" w:color="auto"/>
            <w:bottom w:val="none" w:sz="0" w:space="0" w:color="auto"/>
            <w:right w:val="none" w:sz="0" w:space="0" w:color="auto"/>
          </w:divBdr>
        </w:div>
      </w:divsChild>
    </w:div>
    <w:div w:id="392627001">
      <w:bodyDiv w:val="1"/>
      <w:marLeft w:val="0"/>
      <w:marRight w:val="0"/>
      <w:marTop w:val="0"/>
      <w:marBottom w:val="0"/>
      <w:divBdr>
        <w:top w:val="none" w:sz="0" w:space="0" w:color="auto"/>
        <w:left w:val="none" w:sz="0" w:space="0" w:color="auto"/>
        <w:bottom w:val="none" w:sz="0" w:space="0" w:color="auto"/>
        <w:right w:val="none" w:sz="0" w:space="0" w:color="auto"/>
      </w:divBdr>
      <w:divsChild>
        <w:div w:id="1587180833">
          <w:marLeft w:val="0"/>
          <w:marRight w:val="0"/>
          <w:marTop w:val="0"/>
          <w:marBottom w:val="0"/>
          <w:divBdr>
            <w:top w:val="none" w:sz="0" w:space="0" w:color="auto"/>
            <w:left w:val="none" w:sz="0" w:space="0" w:color="auto"/>
            <w:bottom w:val="none" w:sz="0" w:space="0" w:color="auto"/>
            <w:right w:val="none" w:sz="0" w:space="0" w:color="auto"/>
          </w:divBdr>
        </w:div>
      </w:divsChild>
    </w:div>
    <w:div w:id="403257597">
      <w:bodyDiv w:val="1"/>
      <w:marLeft w:val="0"/>
      <w:marRight w:val="0"/>
      <w:marTop w:val="0"/>
      <w:marBottom w:val="0"/>
      <w:divBdr>
        <w:top w:val="none" w:sz="0" w:space="0" w:color="auto"/>
        <w:left w:val="none" w:sz="0" w:space="0" w:color="auto"/>
        <w:bottom w:val="none" w:sz="0" w:space="0" w:color="auto"/>
        <w:right w:val="none" w:sz="0" w:space="0" w:color="auto"/>
      </w:divBdr>
    </w:div>
    <w:div w:id="416555774">
      <w:bodyDiv w:val="1"/>
      <w:marLeft w:val="0"/>
      <w:marRight w:val="0"/>
      <w:marTop w:val="0"/>
      <w:marBottom w:val="0"/>
      <w:divBdr>
        <w:top w:val="none" w:sz="0" w:space="0" w:color="auto"/>
        <w:left w:val="none" w:sz="0" w:space="0" w:color="auto"/>
        <w:bottom w:val="none" w:sz="0" w:space="0" w:color="auto"/>
        <w:right w:val="none" w:sz="0" w:space="0" w:color="auto"/>
      </w:divBdr>
    </w:div>
    <w:div w:id="424309349">
      <w:bodyDiv w:val="1"/>
      <w:marLeft w:val="0"/>
      <w:marRight w:val="0"/>
      <w:marTop w:val="0"/>
      <w:marBottom w:val="0"/>
      <w:divBdr>
        <w:top w:val="none" w:sz="0" w:space="0" w:color="auto"/>
        <w:left w:val="none" w:sz="0" w:space="0" w:color="auto"/>
        <w:bottom w:val="none" w:sz="0" w:space="0" w:color="auto"/>
        <w:right w:val="none" w:sz="0" w:space="0" w:color="auto"/>
      </w:divBdr>
    </w:div>
    <w:div w:id="449251125">
      <w:bodyDiv w:val="1"/>
      <w:marLeft w:val="0"/>
      <w:marRight w:val="0"/>
      <w:marTop w:val="0"/>
      <w:marBottom w:val="0"/>
      <w:divBdr>
        <w:top w:val="none" w:sz="0" w:space="0" w:color="auto"/>
        <w:left w:val="none" w:sz="0" w:space="0" w:color="auto"/>
        <w:bottom w:val="none" w:sz="0" w:space="0" w:color="auto"/>
        <w:right w:val="none" w:sz="0" w:space="0" w:color="auto"/>
      </w:divBdr>
    </w:div>
    <w:div w:id="450972946">
      <w:bodyDiv w:val="1"/>
      <w:marLeft w:val="0"/>
      <w:marRight w:val="0"/>
      <w:marTop w:val="0"/>
      <w:marBottom w:val="0"/>
      <w:divBdr>
        <w:top w:val="none" w:sz="0" w:space="0" w:color="auto"/>
        <w:left w:val="none" w:sz="0" w:space="0" w:color="auto"/>
        <w:bottom w:val="none" w:sz="0" w:space="0" w:color="auto"/>
        <w:right w:val="none" w:sz="0" w:space="0" w:color="auto"/>
      </w:divBdr>
    </w:div>
    <w:div w:id="493838214">
      <w:bodyDiv w:val="1"/>
      <w:marLeft w:val="0"/>
      <w:marRight w:val="0"/>
      <w:marTop w:val="0"/>
      <w:marBottom w:val="0"/>
      <w:divBdr>
        <w:top w:val="none" w:sz="0" w:space="0" w:color="auto"/>
        <w:left w:val="none" w:sz="0" w:space="0" w:color="auto"/>
        <w:bottom w:val="none" w:sz="0" w:space="0" w:color="auto"/>
        <w:right w:val="none" w:sz="0" w:space="0" w:color="auto"/>
      </w:divBdr>
      <w:divsChild>
        <w:div w:id="875431444">
          <w:marLeft w:val="0"/>
          <w:marRight w:val="0"/>
          <w:marTop w:val="0"/>
          <w:marBottom w:val="0"/>
          <w:divBdr>
            <w:top w:val="none" w:sz="0" w:space="0" w:color="auto"/>
            <w:left w:val="none" w:sz="0" w:space="0" w:color="auto"/>
            <w:bottom w:val="none" w:sz="0" w:space="0" w:color="auto"/>
            <w:right w:val="none" w:sz="0" w:space="0" w:color="auto"/>
          </w:divBdr>
        </w:div>
      </w:divsChild>
    </w:div>
    <w:div w:id="516041062">
      <w:bodyDiv w:val="1"/>
      <w:marLeft w:val="0"/>
      <w:marRight w:val="0"/>
      <w:marTop w:val="0"/>
      <w:marBottom w:val="0"/>
      <w:divBdr>
        <w:top w:val="none" w:sz="0" w:space="0" w:color="auto"/>
        <w:left w:val="none" w:sz="0" w:space="0" w:color="auto"/>
        <w:bottom w:val="none" w:sz="0" w:space="0" w:color="auto"/>
        <w:right w:val="none" w:sz="0" w:space="0" w:color="auto"/>
      </w:divBdr>
    </w:div>
    <w:div w:id="531957722">
      <w:bodyDiv w:val="1"/>
      <w:marLeft w:val="0"/>
      <w:marRight w:val="0"/>
      <w:marTop w:val="0"/>
      <w:marBottom w:val="0"/>
      <w:divBdr>
        <w:top w:val="none" w:sz="0" w:space="0" w:color="auto"/>
        <w:left w:val="none" w:sz="0" w:space="0" w:color="auto"/>
        <w:bottom w:val="none" w:sz="0" w:space="0" w:color="auto"/>
        <w:right w:val="none" w:sz="0" w:space="0" w:color="auto"/>
      </w:divBdr>
    </w:div>
    <w:div w:id="545024453">
      <w:bodyDiv w:val="1"/>
      <w:marLeft w:val="0"/>
      <w:marRight w:val="0"/>
      <w:marTop w:val="0"/>
      <w:marBottom w:val="0"/>
      <w:divBdr>
        <w:top w:val="none" w:sz="0" w:space="0" w:color="auto"/>
        <w:left w:val="none" w:sz="0" w:space="0" w:color="auto"/>
        <w:bottom w:val="none" w:sz="0" w:space="0" w:color="auto"/>
        <w:right w:val="none" w:sz="0" w:space="0" w:color="auto"/>
      </w:divBdr>
    </w:div>
    <w:div w:id="565576004">
      <w:bodyDiv w:val="1"/>
      <w:marLeft w:val="0"/>
      <w:marRight w:val="0"/>
      <w:marTop w:val="0"/>
      <w:marBottom w:val="0"/>
      <w:divBdr>
        <w:top w:val="none" w:sz="0" w:space="0" w:color="auto"/>
        <w:left w:val="none" w:sz="0" w:space="0" w:color="auto"/>
        <w:bottom w:val="none" w:sz="0" w:space="0" w:color="auto"/>
        <w:right w:val="none" w:sz="0" w:space="0" w:color="auto"/>
      </w:divBdr>
    </w:div>
    <w:div w:id="579408712">
      <w:bodyDiv w:val="1"/>
      <w:marLeft w:val="0"/>
      <w:marRight w:val="0"/>
      <w:marTop w:val="0"/>
      <w:marBottom w:val="0"/>
      <w:divBdr>
        <w:top w:val="none" w:sz="0" w:space="0" w:color="auto"/>
        <w:left w:val="none" w:sz="0" w:space="0" w:color="auto"/>
        <w:bottom w:val="none" w:sz="0" w:space="0" w:color="auto"/>
        <w:right w:val="none" w:sz="0" w:space="0" w:color="auto"/>
      </w:divBdr>
    </w:div>
    <w:div w:id="609238770">
      <w:bodyDiv w:val="1"/>
      <w:marLeft w:val="0"/>
      <w:marRight w:val="0"/>
      <w:marTop w:val="0"/>
      <w:marBottom w:val="0"/>
      <w:divBdr>
        <w:top w:val="none" w:sz="0" w:space="0" w:color="auto"/>
        <w:left w:val="none" w:sz="0" w:space="0" w:color="auto"/>
        <w:bottom w:val="none" w:sz="0" w:space="0" w:color="auto"/>
        <w:right w:val="none" w:sz="0" w:space="0" w:color="auto"/>
      </w:divBdr>
    </w:div>
    <w:div w:id="618267974">
      <w:bodyDiv w:val="1"/>
      <w:marLeft w:val="0"/>
      <w:marRight w:val="0"/>
      <w:marTop w:val="0"/>
      <w:marBottom w:val="0"/>
      <w:divBdr>
        <w:top w:val="none" w:sz="0" w:space="0" w:color="auto"/>
        <w:left w:val="none" w:sz="0" w:space="0" w:color="auto"/>
        <w:bottom w:val="none" w:sz="0" w:space="0" w:color="auto"/>
        <w:right w:val="none" w:sz="0" w:space="0" w:color="auto"/>
      </w:divBdr>
    </w:div>
    <w:div w:id="623119476">
      <w:bodyDiv w:val="1"/>
      <w:marLeft w:val="0"/>
      <w:marRight w:val="0"/>
      <w:marTop w:val="0"/>
      <w:marBottom w:val="0"/>
      <w:divBdr>
        <w:top w:val="none" w:sz="0" w:space="0" w:color="auto"/>
        <w:left w:val="none" w:sz="0" w:space="0" w:color="auto"/>
        <w:bottom w:val="none" w:sz="0" w:space="0" w:color="auto"/>
        <w:right w:val="none" w:sz="0" w:space="0" w:color="auto"/>
      </w:divBdr>
    </w:div>
    <w:div w:id="627006738">
      <w:bodyDiv w:val="1"/>
      <w:marLeft w:val="0"/>
      <w:marRight w:val="0"/>
      <w:marTop w:val="0"/>
      <w:marBottom w:val="0"/>
      <w:divBdr>
        <w:top w:val="none" w:sz="0" w:space="0" w:color="auto"/>
        <w:left w:val="none" w:sz="0" w:space="0" w:color="auto"/>
        <w:bottom w:val="none" w:sz="0" w:space="0" w:color="auto"/>
        <w:right w:val="none" w:sz="0" w:space="0" w:color="auto"/>
      </w:divBdr>
    </w:div>
    <w:div w:id="680474852">
      <w:bodyDiv w:val="1"/>
      <w:marLeft w:val="0"/>
      <w:marRight w:val="0"/>
      <w:marTop w:val="0"/>
      <w:marBottom w:val="0"/>
      <w:divBdr>
        <w:top w:val="none" w:sz="0" w:space="0" w:color="auto"/>
        <w:left w:val="none" w:sz="0" w:space="0" w:color="auto"/>
        <w:bottom w:val="none" w:sz="0" w:space="0" w:color="auto"/>
        <w:right w:val="none" w:sz="0" w:space="0" w:color="auto"/>
      </w:divBdr>
    </w:div>
    <w:div w:id="701981927">
      <w:bodyDiv w:val="1"/>
      <w:marLeft w:val="0"/>
      <w:marRight w:val="0"/>
      <w:marTop w:val="0"/>
      <w:marBottom w:val="0"/>
      <w:divBdr>
        <w:top w:val="none" w:sz="0" w:space="0" w:color="auto"/>
        <w:left w:val="none" w:sz="0" w:space="0" w:color="auto"/>
        <w:bottom w:val="none" w:sz="0" w:space="0" w:color="auto"/>
        <w:right w:val="none" w:sz="0" w:space="0" w:color="auto"/>
      </w:divBdr>
    </w:div>
    <w:div w:id="716472055">
      <w:bodyDiv w:val="1"/>
      <w:marLeft w:val="0"/>
      <w:marRight w:val="0"/>
      <w:marTop w:val="0"/>
      <w:marBottom w:val="0"/>
      <w:divBdr>
        <w:top w:val="none" w:sz="0" w:space="0" w:color="auto"/>
        <w:left w:val="none" w:sz="0" w:space="0" w:color="auto"/>
        <w:bottom w:val="none" w:sz="0" w:space="0" w:color="auto"/>
        <w:right w:val="none" w:sz="0" w:space="0" w:color="auto"/>
      </w:divBdr>
    </w:div>
    <w:div w:id="741290996">
      <w:bodyDiv w:val="1"/>
      <w:marLeft w:val="0"/>
      <w:marRight w:val="0"/>
      <w:marTop w:val="0"/>
      <w:marBottom w:val="0"/>
      <w:divBdr>
        <w:top w:val="none" w:sz="0" w:space="0" w:color="auto"/>
        <w:left w:val="none" w:sz="0" w:space="0" w:color="auto"/>
        <w:bottom w:val="none" w:sz="0" w:space="0" w:color="auto"/>
        <w:right w:val="none" w:sz="0" w:space="0" w:color="auto"/>
      </w:divBdr>
    </w:div>
    <w:div w:id="754476933">
      <w:bodyDiv w:val="1"/>
      <w:marLeft w:val="0"/>
      <w:marRight w:val="0"/>
      <w:marTop w:val="0"/>
      <w:marBottom w:val="0"/>
      <w:divBdr>
        <w:top w:val="none" w:sz="0" w:space="0" w:color="auto"/>
        <w:left w:val="none" w:sz="0" w:space="0" w:color="auto"/>
        <w:bottom w:val="none" w:sz="0" w:space="0" w:color="auto"/>
        <w:right w:val="none" w:sz="0" w:space="0" w:color="auto"/>
      </w:divBdr>
    </w:div>
    <w:div w:id="761491321">
      <w:bodyDiv w:val="1"/>
      <w:marLeft w:val="0"/>
      <w:marRight w:val="0"/>
      <w:marTop w:val="0"/>
      <w:marBottom w:val="0"/>
      <w:divBdr>
        <w:top w:val="none" w:sz="0" w:space="0" w:color="auto"/>
        <w:left w:val="none" w:sz="0" w:space="0" w:color="auto"/>
        <w:bottom w:val="none" w:sz="0" w:space="0" w:color="auto"/>
        <w:right w:val="none" w:sz="0" w:space="0" w:color="auto"/>
      </w:divBdr>
    </w:div>
    <w:div w:id="767234486">
      <w:bodyDiv w:val="1"/>
      <w:marLeft w:val="0"/>
      <w:marRight w:val="0"/>
      <w:marTop w:val="0"/>
      <w:marBottom w:val="0"/>
      <w:divBdr>
        <w:top w:val="none" w:sz="0" w:space="0" w:color="auto"/>
        <w:left w:val="none" w:sz="0" w:space="0" w:color="auto"/>
        <w:bottom w:val="none" w:sz="0" w:space="0" w:color="auto"/>
        <w:right w:val="none" w:sz="0" w:space="0" w:color="auto"/>
      </w:divBdr>
      <w:divsChild>
        <w:div w:id="1112280232">
          <w:marLeft w:val="0"/>
          <w:marRight w:val="0"/>
          <w:marTop w:val="0"/>
          <w:marBottom w:val="0"/>
          <w:divBdr>
            <w:top w:val="none" w:sz="0" w:space="0" w:color="auto"/>
            <w:left w:val="none" w:sz="0" w:space="0" w:color="auto"/>
            <w:bottom w:val="none" w:sz="0" w:space="0" w:color="auto"/>
            <w:right w:val="none" w:sz="0" w:space="0" w:color="auto"/>
          </w:divBdr>
        </w:div>
      </w:divsChild>
    </w:div>
    <w:div w:id="784082355">
      <w:bodyDiv w:val="1"/>
      <w:marLeft w:val="0"/>
      <w:marRight w:val="0"/>
      <w:marTop w:val="0"/>
      <w:marBottom w:val="0"/>
      <w:divBdr>
        <w:top w:val="none" w:sz="0" w:space="0" w:color="auto"/>
        <w:left w:val="none" w:sz="0" w:space="0" w:color="auto"/>
        <w:bottom w:val="none" w:sz="0" w:space="0" w:color="auto"/>
        <w:right w:val="none" w:sz="0" w:space="0" w:color="auto"/>
      </w:divBdr>
    </w:div>
    <w:div w:id="864946477">
      <w:bodyDiv w:val="1"/>
      <w:marLeft w:val="0"/>
      <w:marRight w:val="0"/>
      <w:marTop w:val="0"/>
      <w:marBottom w:val="0"/>
      <w:divBdr>
        <w:top w:val="none" w:sz="0" w:space="0" w:color="auto"/>
        <w:left w:val="none" w:sz="0" w:space="0" w:color="auto"/>
        <w:bottom w:val="none" w:sz="0" w:space="0" w:color="auto"/>
        <w:right w:val="none" w:sz="0" w:space="0" w:color="auto"/>
      </w:divBdr>
    </w:div>
    <w:div w:id="881672088">
      <w:bodyDiv w:val="1"/>
      <w:marLeft w:val="0"/>
      <w:marRight w:val="0"/>
      <w:marTop w:val="0"/>
      <w:marBottom w:val="0"/>
      <w:divBdr>
        <w:top w:val="none" w:sz="0" w:space="0" w:color="auto"/>
        <w:left w:val="none" w:sz="0" w:space="0" w:color="auto"/>
        <w:bottom w:val="none" w:sz="0" w:space="0" w:color="auto"/>
        <w:right w:val="none" w:sz="0" w:space="0" w:color="auto"/>
      </w:divBdr>
    </w:div>
    <w:div w:id="894926437">
      <w:bodyDiv w:val="1"/>
      <w:marLeft w:val="0"/>
      <w:marRight w:val="0"/>
      <w:marTop w:val="0"/>
      <w:marBottom w:val="0"/>
      <w:divBdr>
        <w:top w:val="none" w:sz="0" w:space="0" w:color="auto"/>
        <w:left w:val="none" w:sz="0" w:space="0" w:color="auto"/>
        <w:bottom w:val="none" w:sz="0" w:space="0" w:color="auto"/>
        <w:right w:val="none" w:sz="0" w:space="0" w:color="auto"/>
      </w:divBdr>
      <w:divsChild>
        <w:div w:id="1016465120">
          <w:marLeft w:val="0"/>
          <w:marRight w:val="0"/>
          <w:marTop w:val="0"/>
          <w:marBottom w:val="0"/>
          <w:divBdr>
            <w:top w:val="none" w:sz="0" w:space="0" w:color="auto"/>
            <w:left w:val="none" w:sz="0" w:space="0" w:color="auto"/>
            <w:bottom w:val="none" w:sz="0" w:space="0" w:color="auto"/>
            <w:right w:val="none" w:sz="0" w:space="0" w:color="auto"/>
          </w:divBdr>
        </w:div>
      </w:divsChild>
    </w:div>
    <w:div w:id="903027876">
      <w:bodyDiv w:val="1"/>
      <w:marLeft w:val="0"/>
      <w:marRight w:val="0"/>
      <w:marTop w:val="0"/>
      <w:marBottom w:val="0"/>
      <w:divBdr>
        <w:top w:val="none" w:sz="0" w:space="0" w:color="auto"/>
        <w:left w:val="none" w:sz="0" w:space="0" w:color="auto"/>
        <w:bottom w:val="none" w:sz="0" w:space="0" w:color="auto"/>
        <w:right w:val="none" w:sz="0" w:space="0" w:color="auto"/>
      </w:divBdr>
    </w:div>
    <w:div w:id="905187421">
      <w:bodyDiv w:val="1"/>
      <w:marLeft w:val="0"/>
      <w:marRight w:val="0"/>
      <w:marTop w:val="0"/>
      <w:marBottom w:val="0"/>
      <w:divBdr>
        <w:top w:val="none" w:sz="0" w:space="0" w:color="auto"/>
        <w:left w:val="none" w:sz="0" w:space="0" w:color="auto"/>
        <w:bottom w:val="none" w:sz="0" w:space="0" w:color="auto"/>
        <w:right w:val="none" w:sz="0" w:space="0" w:color="auto"/>
      </w:divBdr>
    </w:div>
    <w:div w:id="919945697">
      <w:bodyDiv w:val="1"/>
      <w:marLeft w:val="0"/>
      <w:marRight w:val="0"/>
      <w:marTop w:val="0"/>
      <w:marBottom w:val="0"/>
      <w:divBdr>
        <w:top w:val="none" w:sz="0" w:space="0" w:color="auto"/>
        <w:left w:val="none" w:sz="0" w:space="0" w:color="auto"/>
        <w:bottom w:val="none" w:sz="0" w:space="0" w:color="auto"/>
        <w:right w:val="none" w:sz="0" w:space="0" w:color="auto"/>
      </w:divBdr>
      <w:divsChild>
        <w:div w:id="1241911286">
          <w:marLeft w:val="0"/>
          <w:marRight w:val="0"/>
          <w:marTop w:val="0"/>
          <w:marBottom w:val="0"/>
          <w:divBdr>
            <w:top w:val="none" w:sz="0" w:space="0" w:color="auto"/>
            <w:left w:val="none" w:sz="0" w:space="0" w:color="auto"/>
            <w:bottom w:val="none" w:sz="0" w:space="0" w:color="auto"/>
            <w:right w:val="none" w:sz="0" w:space="0" w:color="auto"/>
          </w:divBdr>
        </w:div>
      </w:divsChild>
    </w:div>
    <w:div w:id="943998063">
      <w:bodyDiv w:val="1"/>
      <w:marLeft w:val="0"/>
      <w:marRight w:val="0"/>
      <w:marTop w:val="0"/>
      <w:marBottom w:val="0"/>
      <w:divBdr>
        <w:top w:val="none" w:sz="0" w:space="0" w:color="auto"/>
        <w:left w:val="none" w:sz="0" w:space="0" w:color="auto"/>
        <w:bottom w:val="none" w:sz="0" w:space="0" w:color="auto"/>
        <w:right w:val="none" w:sz="0" w:space="0" w:color="auto"/>
      </w:divBdr>
    </w:div>
    <w:div w:id="1010647506">
      <w:bodyDiv w:val="1"/>
      <w:marLeft w:val="0"/>
      <w:marRight w:val="0"/>
      <w:marTop w:val="0"/>
      <w:marBottom w:val="0"/>
      <w:divBdr>
        <w:top w:val="none" w:sz="0" w:space="0" w:color="auto"/>
        <w:left w:val="none" w:sz="0" w:space="0" w:color="auto"/>
        <w:bottom w:val="none" w:sz="0" w:space="0" w:color="auto"/>
        <w:right w:val="none" w:sz="0" w:space="0" w:color="auto"/>
      </w:divBdr>
    </w:div>
    <w:div w:id="1018198068">
      <w:bodyDiv w:val="1"/>
      <w:marLeft w:val="0"/>
      <w:marRight w:val="0"/>
      <w:marTop w:val="0"/>
      <w:marBottom w:val="0"/>
      <w:divBdr>
        <w:top w:val="none" w:sz="0" w:space="0" w:color="auto"/>
        <w:left w:val="none" w:sz="0" w:space="0" w:color="auto"/>
        <w:bottom w:val="none" w:sz="0" w:space="0" w:color="auto"/>
        <w:right w:val="none" w:sz="0" w:space="0" w:color="auto"/>
      </w:divBdr>
    </w:div>
    <w:div w:id="1065958718">
      <w:bodyDiv w:val="1"/>
      <w:marLeft w:val="0"/>
      <w:marRight w:val="0"/>
      <w:marTop w:val="0"/>
      <w:marBottom w:val="0"/>
      <w:divBdr>
        <w:top w:val="none" w:sz="0" w:space="0" w:color="auto"/>
        <w:left w:val="none" w:sz="0" w:space="0" w:color="auto"/>
        <w:bottom w:val="none" w:sz="0" w:space="0" w:color="auto"/>
        <w:right w:val="none" w:sz="0" w:space="0" w:color="auto"/>
      </w:divBdr>
    </w:div>
    <w:div w:id="1114636605">
      <w:bodyDiv w:val="1"/>
      <w:marLeft w:val="0"/>
      <w:marRight w:val="0"/>
      <w:marTop w:val="0"/>
      <w:marBottom w:val="0"/>
      <w:divBdr>
        <w:top w:val="none" w:sz="0" w:space="0" w:color="auto"/>
        <w:left w:val="none" w:sz="0" w:space="0" w:color="auto"/>
        <w:bottom w:val="none" w:sz="0" w:space="0" w:color="auto"/>
        <w:right w:val="none" w:sz="0" w:space="0" w:color="auto"/>
      </w:divBdr>
    </w:div>
    <w:div w:id="1153522154">
      <w:bodyDiv w:val="1"/>
      <w:marLeft w:val="0"/>
      <w:marRight w:val="0"/>
      <w:marTop w:val="0"/>
      <w:marBottom w:val="0"/>
      <w:divBdr>
        <w:top w:val="none" w:sz="0" w:space="0" w:color="auto"/>
        <w:left w:val="none" w:sz="0" w:space="0" w:color="auto"/>
        <w:bottom w:val="none" w:sz="0" w:space="0" w:color="auto"/>
        <w:right w:val="none" w:sz="0" w:space="0" w:color="auto"/>
      </w:divBdr>
    </w:div>
    <w:div w:id="1177693800">
      <w:bodyDiv w:val="1"/>
      <w:marLeft w:val="0"/>
      <w:marRight w:val="0"/>
      <w:marTop w:val="0"/>
      <w:marBottom w:val="0"/>
      <w:divBdr>
        <w:top w:val="none" w:sz="0" w:space="0" w:color="auto"/>
        <w:left w:val="none" w:sz="0" w:space="0" w:color="auto"/>
        <w:bottom w:val="none" w:sz="0" w:space="0" w:color="auto"/>
        <w:right w:val="none" w:sz="0" w:space="0" w:color="auto"/>
      </w:divBdr>
    </w:div>
    <w:div w:id="1195926107">
      <w:bodyDiv w:val="1"/>
      <w:marLeft w:val="0"/>
      <w:marRight w:val="0"/>
      <w:marTop w:val="0"/>
      <w:marBottom w:val="0"/>
      <w:divBdr>
        <w:top w:val="none" w:sz="0" w:space="0" w:color="auto"/>
        <w:left w:val="none" w:sz="0" w:space="0" w:color="auto"/>
        <w:bottom w:val="none" w:sz="0" w:space="0" w:color="auto"/>
        <w:right w:val="none" w:sz="0" w:space="0" w:color="auto"/>
      </w:divBdr>
    </w:div>
    <w:div w:id="1215850364">
      <w:bodyDiv w:val="1"/>
      <w:marLeft w:val="0"/>
      <w:marRight w:val="0"/>
      <w:marTop w:val="0"/>
      <w:marBottom w:val="0"/>
      <w:divBdr>
        <w:top w:val="none" w:sz="0" w:space="0" w:color="auto"/>
        <w:left w:val="none" w:sz="0" w:space="0" w:color="auto"/>
        <w:bottom w:val="none" w:sz="0" w:space="0" w:color="auto"/>
        <w:right w:val="none" w:sz="0" w:space="0" w:color="auto"/>
      </w:divBdr>
    </w:div>
    <w:div w:id="1239443035">
      <w:bodyDiv w:val="1"/>
      <w:marLeft w:val="0"/>
      <w:marRight w:val="0"/>
      <w:marTop w:val="0"/>
      <w:marBottom w:val="0"/>
      <w:divBdr>
        <w:top w:val="none" w:sz="0" w:space="0" w:color="auto"/>
        <w:left w:val="none" w:sz="0" w:space="0" w:color="auto"/>
        <w:bottom w:val="none" w:sz="0" w:space="0" w:color="auto"/>
        <w:right w:val="none" w:sz="0" w:space="0" w:color="auto"/>
      </w:divBdr>
    </w:div>
    <w:div w:id="1242445531">
      <w:bodyDiv w:val="1"/>
      <w:marLeft w:val="0"/>
      <w:marRight w:val="0"/>
      <w:marTop w:val="0"/>
      <w:marBottom w:val="0"/>
      <w:divBdr>
        <w:top w:val="none" w:sz="0" w:space="0" w:color="auto"/>
        <w:left w:val="none" w:sz="0" w:space="0" w:color="auto"/>
        <w:bottom w:val="none" w:sz="0" w:space="0" w:color="auto"/>
        <w:right w:val="none" w:sz="0" w:space="0" w:color="auto"/>
      </w:divBdr>
    </w:div>
    <w:div w:id="1243879171">
      <w:bodyDiv w:val="1"/>
      <w:marLeft w:val="0"/>
      <w:marRight w:val="0"/>
      <w:marTop w:val="0"/>
      <w:marBottom w:val="0"/>
      <w:divBdr>
        <w:top w:val="none" w:sz="0" w:space="0" w:color="auto"/>
        <w:left w:val="none" w:sz="0" w:space="0" w:color="auto"/>
        <w:bottom w:val="none" w:sz="0" w:space="0" w:color="auto"/>
        <w:right w:val="none" w:sz="0" w:space="0" w:color="auto"/>
      </w:divBdr>
    </w:div>
    <w:div w:id="1273828312">
      <w:bodyDiv w:val="1"/>
      <w:marLeft w:val="0"/>
      <w:marRight w:val="0"/>
      <w:marTop w:val="0"/>
      <w:marBottom w:val="0"/>
      <w:divBdr>
        <w:top w:val="none" w:sz="0" w:space="0" w:color="auto"/>
        <w:left w:val="none" w:sz="0" w:space="0" w:color="auto"/>
        <w:bottom w:val="none" w:sz="0" w:space="0" w:color="auto"/>
        <w:right w:val="none" w:sz="0" w:space="0" w:color="auto"/>
      </w:divBdr>
      <w:divsChild>
        <w:div w:id="1541434447">
          <w:marLeft w:val="0"/>
          <w:marRight w:val="0"/>
          <w:marTop w:val="0"/>
          <w:marBottom w:val="0"/>
          <w:divBdr>
            <w:top w:val="none" w:sz="0" w:space="0" w:color="auto"/>
            <w:left w:val="none" w:sz="0" w:space="0" w:color="auto"/>
            <w:bottom w:val="none" w:sz="0" w:space="0" w:color="auto"/>
            <w:right w:val="none" w:sz="0" w:space="0" w:color="auto"/>
          </w:divBdr>
          <w:divsChild>
            <w:div w:id="1036004317">
              <w:marLeft w:val="0"/>
              <w:marRight w:val="0"/>
              <w:marTop w:val="0"/>
              <w:marBottom w:val="0"/>
              <w:divBdr>
                <w:top w:val="none" w:sz="0" w:space="0" w:color="auto"/>
                <w:left w:val="none" w:sz="0" w:space="0" w:color="auto"/>
                <w:bottom w:val="none" w:sz="0" w:space="0" w:color="auto"/>
                <w:right w:val="none" w:sz="0" w:space="0" w:color="auto"/>
              </w:divBdr>
              <w:divsChild>
                <w:div w:id="5451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4408">
      <w:bodyDiv w:val="1"/>
      <w:marLeft w:val="0"/>
      <w:marRight w:val="0"/>
      <w:marTop w:val="0"/>
      <w:marBottom w:val="0"/>
      <w:divBdr>
        <w:top w:val="none" w:sz="0" w:space="0" w:color="auto"/>
        <w:left w:val="none" w:sz="0" w:space="0" w:color="auto"/>
        <w:bottom w:val="none" w:sz="0" w:space="0" w:color="auto"/>
        <w:right w:val="none" w:sz="0" w:space="0" w:color="auto"/>
      </w:divBdr>
      <w:divsChild>
        <w:div w:id="444887119">
          <w:marLeft w:val="0"/>
          <w:marRight w:val="0"/>
          <w:marTop w:val="0"/>
          <w:marBottom w:val="0"/>
          <w:divBdr>
            <w:top w:val="none" w:sz="0" w:space="0" w:color="BDBDBD"/>
            <w:left w:val="none" w:sz="0" w:space="0" w:color="BDBDBD"/>
            <w:bottom w:val="single" w:sz="6" w:space="0" w:color="BDBDBD"/>
            <w:right w:val="none" w:sz="0" w:space="0" w:color="BDBDBD"/>
          </w:divBdr>
          <w:divsChild>
            <w:div w:id="154146942">
              <w:marLeft w:val="0"/>
              <w:marRight w:val="0"/>
              <w:marTop w:val="0"/>
              <w:marBottom w:val="0"/>
              <w:divBdr>
                <w:top w:val="none" w:sz="0" w:space="0" w:color="auto"/>
                <w:left w:val="none" w:sz="0" w:space="0" w:color="auto"/>
                <w:bottom w:val="none" w:sz="0" w:space="0" w:color="auto"/>
                <w:right w:val="none" w:sz="0" w:space="0" w:color="auto"/>
              </w:divBdr>
              <w:divsChild>
                <w:div w:id="184820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0910">
      <w:bodyDiv w:val="1"/>
      <w:marLeft w:val="0"/>
      <w:marRight w:val="0"/>
      <w:marTop w:val="0"/>
      <w:marBottom w:val="0"/>
      <w:divBdr>
        <w:top w:val="none" w:sz="0" w:space="0" w:color="auto"/>
        <w:left w:val="none" w:sz="0" w:space="0" w:color="auto"/>
        <w:bottom w:val="none" w:sz="0" w:space="0" w:color="auto"/>
        <w:right w:val="none" w:sz="0" w:space="0" w:color="auto"/>
      </w:divBdr>
      <w:divsChild>
        <w:div w:id="1027560222">
          <w:marLeft w:val="0"/>
          <w:marRight w:val="0"/>
          <w:marTop w:val="0"/>
          <w:marBottom w:val="0"/>
          <w:divBdr>
            <w:top w:val="none" w:sz="0" w:space="0" w:color="auto"/>
            <w:left w:val="none" w:sz="0" w:space="0" w:color="auto"/>
            <w:bottom w:val="none" w:sz="0" w:space="0" w:color="auto"/>
            <w:right w:val="none" w:sz="0" w:space="0" w:color="auto"/>
          </w:divBdr>
          <w:divsChild>
            <w:div w:id="55512450">
              <w:marLeft w:val="0"/>
              <w:marRight w:val="0"/>
              <w:marTop w:val="0"/>
              <w:marBottom w:val="0"/>
              <w:divBdr>
                <w:top w:val="none" w:sz="0" w:space="0" w:color="auto"/>
                <w:left w:val="none" w:sz="0" w:space="0" w:color="auto"/>
                <w:bottom w:val="none" w:sz="0" w:space="0" w:color="auto"/>
                <w:right w:val="none" w:sz="0" w:space="0" w:color="auto"/>
              </w:divBdr>
              <w:divsChild>
                <w:div w:id="200188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136981">
      <w:bodyDiv w:val="1"/>
      <w:marLeft w:val="0"/>
      <w:marRight w:val="0"/>
      <w:marTop w:val="0"/>
      <w:marBottom w:val="0"/>
      <w:divBdr>
        <w:top w:val="none" w:sz="0" w:space="0" w:color="auto"/>
        <w:left w:val="none" w:sz="0" w:space="0" w:color="auto"/>
        <w:bottom w:val="none" w:sz="0" w:space="0" w:color="auto"/>
        <w:right w:val="none" w:sz="0" w:space="0" w:color="auto"/>
      </w:divBdr>
      <w:divsChild>
        <w:div w:id="123737699">
          <w:marLeft w:val="0"/>
          <w:marRight w:val="0"/>
          <w:marTop w:val="0"/>
          <w:marBottom w:val="0"/>
          <w:divBdr>
            <w:top w:val="none" w:sz="0" w:space="0" w:color="auto"/>
            <w:left w:val="none" w:sz="0" w:space="0" w:color="auto"/>
            <w:bottom w:val="none" w:sz="0" w:space="0" w:color="auto"/>
            <w:right w:val="none" w:sz="0" w:space="0" w:color="auto"/>
          </w:divBdr>
        </w:div>
      </w:divsChild>
    </w:div>
    <w:div w:id="1305819611">
      <w:bodyDiv w:val="1"/>
      <w:marLeft w:val="0"/>
      <w:marRight w:val="0"/>
      <w:marTop w:val="0"/>
      <w:marBottom w:val="0"/>
      <w:divBdr>
        <w:top w:val="none" w:sz="0" w:space="0" w:color="auto"/>
        <w:left w:val="none" w:sz="0" w:space="0" w:color="auto"/>
        <w:bottom w:val="none" w:sz="0" w:space="0" w:color="auto"/>
        <w:right w:val="none" w:sz="0" w:space="0" w:color="auto"/>
      </w:divBdr>
    </w:div>
    <w:div w:id="1329479573">
      <w:bodyDiv w:val="1"/>
      <w:marLeft w:val="0"/>
      <w:marRight w:val="0"/>
      <w:marTop w:val="0"/>
      <w:marBottom w:val="0"/>
      <w:divBdr>
        <w:top w:val="none" w:sz="0" w:space="0" w:color="auto"/>
        <w:left w:val="none" w:sz="0" w:space="0" w:color="auto"/>
        <w:bottom w:val="none" w:sz="0" w:space="0" w:color="auto"/>
        <w:right w:val="none" w:sz="0" w:space="0" w:color="auto"/>
      </w:divBdr>
    </w:div>
    <w:div w:id="1333992504">
      <w:bodyDiv w:val="1"/>
      <w:marLeft w:val="0"/>
      <w:marRight w:val="0"/>
      <w:marTop w:val="0"/>
      <w:marBottom w:val="0"/>
      <w:divBdr>
        <w:top w:val="none" w:sz="0" w:space="0" w:color="auto"/>
        <w:left w:val="none" w:sz="0" w:space="0" w:color="auto"/>
        <w:bottom w:val="none" w:sz="0" w:space="0" w:color="auto"/>
        <w:right w:val="none" w:sz="0" w:space="0" w:color="auto"/>
      </w:divBdr>
    </w:div>
    <w:div w:id="1339771520">
      <w:bodyDiv w:val="1"/>
      <w:marLeft w:val="0"/>
      <w:marRight w:val="0"/>
      <w:marTop w:val="0"/>
      <w:marBottom w:val="0"/>
      <w:divBdr>
        <w:top w:val="none" w:sz="0" w:space="0" w:color="auto"/>
        <w:left w:val="none" w:sz="0" w:space="0" w:color="auto"/>
        <w:bottom w:val="none" w:sz="0" w:space="0" w:color="auto"/>
        <w:right w:val="none" w:sz="0" w:space="0" w:color="auto"/>
      </w:divBdr>
    </w:div>
    <w:div w:id="1345550221">
      <w:bodyDiv w:val="1"/>
      <w:marLeft w:val="0"/>
      <w:marRight w:val="0"/>
      <w:marTop w:val="0"/>
      <w:marBottom w:val="0"/>
      <w:divBdr>
        <w:top w:val="none" w:sz="0" w:space="0" w:color="auto"/>
        <w:left w:val="none" w:sz="0" w:space="0" w:color="auto"/>
        <w:bottom w:val="none" w:sz="0" w:space="0" w:color="auto"/>
        <w:right w:val="none" w:sz="0" w:space="0" w:color="auto"/>
      </w:divBdr>
    </w:div>
    <w:div w:id="1368291892">
      <w:bodyDiv w:val="1"/>
      <w:marLeft w:val="0"/>
      <w:marRight w:val="0"/>
      <w:marTop w:val="0"/>
      <w:marBottom w:val="0"/>
      <w:divBdr>
        <w:top w:val="none" w:sz="0" w:space="0" w:color="auto"/>
        <w:left w:val="none" w:sz="0" w:space="0" w:color="auto"/>
        <w:bottom w:val="none" w:sz="0" w:space="0" w:color="auto"/>
        <w:right w:val="none" w:sz="0" w:space="0" w:color="auto"/>
      </w:divBdr>
      <w:divsChild>
        <w:div w:id="1794254306">
          <w:marLeft w:val="0"/>
          <w:marRight w:val="0"/>
          <w:marTop w:val="0"/>
          <w:marBottom w:val="0"/>
          <w:divBdr>
            <w:top w:val="none" w:sz="0" w:space="0" w:color="auto"/>
            <w:left w:val="none" w:sz="0" w:space="0" w:color="auto"/>
            <w:bottom w:val="none" w:sz="0" w:space="0" w:color="auto"/>
            <w:right w:val="none" w:sz="0" w:space="0" w:color="auto"/>
          </w:divBdr>
          <w:divsChild>
            <w:div w:id="20598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9106">
      <w:bodyDiv w:val="1"/>
      <w:marLeft w:val="0"/>
      <w:marRight w:val="0"/>
      <w:marTop w:val="0"/>
      <w:marBottom w:val="0"/>
      <w:divBdr>
        <w:top w:val="none" w:sz="0" w:space="0" w:color="auto"/>
        <w:left w:val="none" w:sz="0" w:space="0" w:color="auto"/>
        <w:bottom w:val="none" w:sz="0" w:space="0" w:color="auto"/>
        <w:right w:val="none" w:sz="0" w:space="0" w:color="auto"/>
      </w:divBdr>
    </w:div>
    <w:div w:id="1404253455">
      <w:bodyDiv w:val="1"/>
      <w:marLeft w:val="0"/>
      <w:marRight w:val="0"/>
      <w:marTop w:val="0"/>
      <w:marBottom w:val="0"/>
      <w:divBdr>
        <w:top w:val="none" w:sz="0" w:space="0" w:color="auto"/>
        <w:left w:val="none" w:sz="0" w:space="0" w:color="auto"/>
        <w:bottom w:val="none" w:sz="0" w:space="0" w:color="auto"/>
        <w:right w:val="none" w:sz="0" w:space="0" w:color="auto"/>
      </w:divBdr>
    </w:div>
    <w:div w:id="1416167529">
      <w:bodyDiv w:val="1"/>
      <w:marLeft w:val="0"/>
      <w:marRight w:val="0"/>
      <w:marTop w:val="0"/>
      <w:marBottom w:val="0"/>
      <w:divBdr>
        <w:top w:val="none" w:sz="0" w:space="0" w:color="auto"/>
        <w:left w:val="none" w:sz="0" w:space="0" w:color="auto"/>
        <w:bottom w:val="none" w:sz="0" w:space="0" w:color="auto"/>
        <w:right w:val="none" w:sz="0" w:space="0" w:color="auto"/>
      </w:divBdr>
    </w:div>
    <w:div w:id="1421681896">
      <w:bodyDiv w:val="1"/>
      <w:marLeft w:val="0"/>
      <w:marRight w:val="0"/>
      <w:marTop w:val="0"/>
      <w:marBottom w:val="0"/>
      <w:divBdr>
        <w:top w:val="none" w:sz="0" w:space="0" w:color="auto"/>
        <w:left w:val="none" w:sz="0" w:space="0" w:color="auto"/>
        <w:bottom w:val="none" w:sz="0" w:space="0" w:color="auto"/>
        <w:right w:val="none" w:sz="0" w:space="0" w:color="auto"/>
      </w:divBdr>
    </w:div>
    <w:div w:id="1462112123">
      <w:bodyDiv w:val="1"/>
      <w:marLeft w:val="0"/>
      <w:marRight w:val="0"/>
      <w:marTop w:val="0"/>
      <w:marBottom w:val="0"/>
      <w:divBdr>
        <w:top w:val="none" w:sz="0" w:space="0" w:color="auto"/>
        <w:left w:val="none" w:sz="0" w:space="0" w:color="auto"/>
        <w:bottom w:val="none" w:sz="0" w:space="0" w:color="auto"/>
        <w:right w:val="none" w:sz="0" w:space="0" w:color="auto"/>
      </w:divBdr>
    </w:div>
    <w:div w:id="1479495965">
      <w:bodyDiv w:val="1"/>
      <w:marLeft w:val="0"/>
      <w:marRight w:val="0"/>
      <w:marTop w:val="0"/>
      <w:marBottom w:val="0"/>
      <w:divBdr>
        <w:top w:val="none" w:sz="0" w:space="0" w:color="auto"/>
        <w:left w:val="none" w:sz="0" w:space="0" w:color="auto"/>
        <w:bottom w:val="none" w:sz="0" w:space="0" w:color="auto"/>
        <w:right w:val="none" w:sz="0" w:space="0" w:color="auto"/>
      </w:divBdr>
      <w:divsChild>
        <w:div w:id="1279800965">
          <w:marLeft w:val="0"/>
          <w:marRight w:val="0"/>
          <w:marTop w:val="0"/>
          <w:marBottom w:val="0"/>
          <w:divBdr>
            <w:top w:val="none" w:sz="0" w:space="0" w:color="auto"/>
            <w:left w:val="none" w:sz="0" w:space="0" w:color="auto"/>
            <w:bottom w:val="none" w:sz="0" w:space="0" w:color="auto"/>
            <w:right w:val="none" w:sz="0" w:space="0" w:color="auto"/>
          </w:divBdr>
        </w:div>
      </w:divsChild>
    </w:div>
    <w:div w:id="1527862294">
      <w:bodyDiv w:val="1"/>
      <w:marLeft w:val="0"/>
      <w:marRight w:val="0"/>
      <w:marTop w:val="0"/>
      <w:marBottom w:val="0"/>
      <w:divBdr>
        <w:top w:val="none" w:sz="0" w:space="0" w:color="auto"/>
        <w:left w:val="none" w:sz="0" w:space="0" w:color="auto"/>
        <w:bottom w:val="none" w:sz="0" w:space="0" w:color="auto"/>
        <w:right w:val="none" w:sz="0" w:space="0" w:color="auto"/>
      </w:divBdr>
    </w:div>
    <w:div w:id="1556696410">
      <w:bodyDiv w:val="1"/>
      <w:marLeft w:val="0"/>
      <w:marRight w:val="0"/>
      <w:marTop w:val="0"/>
      <w:marBottom w:val="0"/>
      <w:divBdr>
        <w:top w:val="none" w:sz="0" w:space="0" w:color="auto"/>
        <w:left w:val="none" w:sz="0" w:space="0" w:color="auto"/>
        <w:bottom w:val="none" w:sz="0" w:space="0" w:color="auto"/>
        <w:right w:val="none" w:sz="0" w:space="0" w:color="auto"/>
      </w:divBdr>
    </w:div>
    <w:div w:id="1566724344">
      <w:bodyDiv w:val="1"/>
      <w:marLeft w:val="0"/>
      <w:marRight w:val="0"/>
      <w:marTop w:val="0"/>
      <w:marBottom w:val="0"/>
      <w:divBdr>
        <w:top w:val="none" w:sz="0" w:space="0" w:color="auto"/>
        <w:left w:val="none" w:sz="0" w:space="0" w:color="auto"/>
        <w:bottom w:val="none" w:sz="0" w:space="0" w:color="auto"/>
        <w:right w:val="none" w:sz="0" w:space="0" w:color="auto"/>
      </w:divBdr>
    </w:div>
    <w:div w:id="1576353025">
      <w:bodyDiv w:val="1"/>
      <w:marLeft w:val="0"/>
      <w:marRight w:val="0"/>
      <w:marTop w:val="0"/>
      <w:marBottom w:val="0"/>
      <w:divBdr>
        <w:top w:val="none" w:sz="0" w:space="0" w:color="auto"/>
        <w:left w:val="none" w:sz="0" w:space="0" w:color="auto"/>
        <w:bottom w:val="none" w:sz="0" w:space="0" w:color="auto"/>
        <w:right w:val="none" w:sz="0" w:space="0" w:color="auto"/>
      </w:divBdr>
    </w:div>
    <w:div w:id="1617635465">
      <w:bodyDiv w:val="1"/>
      <w:marLeft w:val="0"/>
      <w:marRight w:val="0"/>
      <w:marTop w:val="0"/>
      <w:marBottom w:val="0"/>
      <w:divBdr>
        <w:top w:val="none" w:sz="0" w:space="0" w:color="auto"/>
        <w:left w:val="none" w:sz="0" w:space="0" w:color="auto"/>
        <w:bottom w:val="none" w:sz="0" w:space="0" w:color="auto"/>
        <w:right w:val="none" w:sz="0" w:space="0" w:color="auto"/>
      </w:divBdr>
      <w:divsChild>
        <w:div w:id="552040185">
          <w:marLeft w:val="0"/>
          <w:marRight w:val="0"/>
          <w:marTop w:val="0"/>
          <w:marBottom w:val="0"/>
          <w:divBdr>
            <w:top w:val="none" w:sz="0" w:space="0" w:color="auto"/>
            <w:left w:val="none" w:sz="0" w:space="0" w:color="auto"/>
            <w:bottom w:val="none" w:sz="0" w:space="0" w:color="auto"/>
            <w:right w:val="none" w:sz="0" w:space="0" w:color="auto"/>
          </w:divBdr>
        </w:div>
      </w:divsChild>
    </w:div>
    <w:div w:id="1630436595">
      <w:bodyDiv w:val="1"/>
      <w:marLeft w:val="0"/>
      <w:marRight w:val="0"/>
      <w:marTop w:val="0"/>
      <w:marBottom w:val="0"/>
      <w:divBdr>
        <w:top w:val="none" w:sz="0" w:space="0" w:color="auto"/>
        <w:left w:val="none" w:sz="0" w:space="0" w:color="auto"/>
        <w:bottom w:val="none" w:sz="0" w:space="0" w:color="auto"/>
        <w:right w:val="none" w:sz="0" w:space="0" w:color="auto"/>
      </w:divBdr>
    </w:div>
    <w:div w:id="1638535724">
      <w:bodyDiv w:val="1"/>
      <w:marLeft w:val="0"/>
      <w:marRight w:val="0"/>
      <w:marTop w:val="0"/>
      <w:marBottom w:val="0"/>
      <w:divBdr>
        <w:top w:val="none" w:sz="0" w:space="0" w:color="auto"/>
        <w:left w:val="none" w:sz="0" w:space="0" w:color="auto"/>
        <w:bottom w:val="none" w:sz="0" w:space="0" w:color="auto"/>
        <w:right w:val="none" w:sz="0" w:space="0" w:color="auto"/>
      </w:divBdr>
      <w:divsChild>
        <w:div w:id="402023649">
          <w:marLeft w:val="0"/>
          <w:marRight w:val="0"/>
          <w:marTop w:val="0"/>
          <w:marBottom w:val="0"/>
          <w:divBdr>
            <w:top w:val="none" w:sz="0" w:space="0" w:color="auto"/>
            <w:left w:val="none" w:sz="0" w:space="0" w:color="auto"/>
            <w:bottom w:val="none" w:sz="0" w:space="0" w:color="auto"/>
            <w:right w:val="none" w:sz="0" w:space="0" w:color="auto"/>
          </w:divBdr>
        </w:div>
      </w:divsChild>
    </w:div>
    <w:div w:id="1654337769">
      <w:bodyDiv w:val="1"/>
      <w:marLeft w:val="0"/>
      <w:marRight w:val="0"/>
      <w:marTop w:val="0"/>
      <w:marBottom w:val="0"/>
      <w:divBdr>
        <w:top w:val="none" w:sz="0" w:space="0" w:color="auto"/>
        <w:left w:val="none" w:sz="0" w:space="0" w:color="auto"/>
        <w:bottom w:val="none" w:sz="0" w:space="0" w:color="auto"/>
        <w:right w:val="none" w:sz="0" w:space="0" w:color="auto"/>
      </w:divBdr>
    </w:div>
    <w:div w:id="1665741043">
      <w:bodyDiv w:val="1"/>
      <w:marLeft w:val="0"/>
      <w:marRight w:val="0"/>
      <w:marTop w:val="0"/>
      <w:marBottom w:val="0"/>
      <w:divBdr>
        <w:top w:val="none" w:sz="0" w:space="0" w:color="auto"/>
        <w:left w:val="none" w:sz="0" w:space="0" w:color="auto"/>
        <w:bottom w:val="none" w:sz="0" w:space="0" w:color="auto"/>
        <w:right w:val="none" w:sz="0" w:space="0" w:color="auto"/>
      </w:divBdr>
    </w:div>
    <w:div w:id="1671709627">
      <w:bodyDiv w:val="1"/>
      <w:marLeft w:val="0"/>
      <w:marRight w:val="0"/>
      <w:marTop w:val="0"/>
      <w:marBottom w:val="0"/>
      <w:divBdr>
        <w:top w:val="none" w:sz="0" w:space="0" w:color="auto"/>
        <w:left w:val="none" w:sz="0" w:space="0" w:color="auto"/>
        <w:bottom w:val="none" w:sz="0" w:space="0" w:color="auto"/>
        <w:right w:val="none" w:sz="0" w:space="0" w:color="auto"/>
      </w:divBdr>
    </w:div>
    <w:div w:id="1675954906">
      <w:bodyDiv w:val="1"/>
      <w:marLeft w:val="0"/>
      <w:marRight w:val="0"/>
      <w:marTop w:val="0"/>
      <w:marBottom w:val="0"/>
      <w:divBdr>
        <w:top w:val="none" w:sz="0" w:space="0" w:color="auto"/>
        <w:left w:val="none" w:sz="0" w:space="0" w:color="auto"/>
        <w:bottom w:val="none" w:sz="0" w:space="0" w:color="auto"/>
        <w:right w:val="none" w:sz="0" w:space="0" w:color="auto"/>
      </w:divBdr>
    </w:div>
    <w:div w:id="1708215835">
      <w:bodyDiv w:val="1"/>
      <w:marLeft w:val="0"/>
      <w:marRight w:val="0"/>
      <w:marTop w:val="0"/>
      <w:marBottom w:val="0"/>
      <w:divBdr>
        <w:top w:val="none" w:sz="0" w:space="0" w:color="auto"/>
        <w:left w:val="none" w:sz="0" w:space="0" w:color="auto"/>
        <w:bottom w:val="none" w:sz="0" w:space="0" w:color="auto"/>
        <w:right w:val="none" w:sz="0" w:space="0" w:color="auto"/>
      </w:divBdr>
    </w:div>
    <w:div w:id="1721903469">
      <w:bodyDiv w:val="1"/>
      <w:marLeft w:val="0"/>
      <w:marRight w:val="0"/>
      <w:marTop w:val="0"/>
      <w:marBottom w:val="0"/>
      <w:divBdr>
        <w:top w:val="none" w:sz="0" w:space="0" w:color="auto"/>
        <w:left w:val="none" w:sz="0" w:space="0" w:color="auto"/>
        <w:bottom w:val="none" w:sz="0" w:space="0" w:color="auto"/>
        <w:right w:val="none" w:sz="0" w:space="0" w:color="auto"/>
      </w:divBdr>
    </w:div>
    <w:div w:id="1725135353">
      <w:bodyDiv w:val="1"/>
      <w:marLeft w:val="0"/>
      <w:marRight w:val="0"/>
      <w:marTop w:val="0"/>
      <w:marBottom w:val="0"/>
      <w:divBdr>
        <w:top w:val="none" w:sz="0" w:space="0" w:color="auto"/>
        <w:left w:val="none" w:sz="0" w:space="0" w:color="auto"/>
        <w:bottom w:val="none" w:sz="0" w:space="0" w:color="auto"/>
        <w:right w:val="none" w:sz="0" w:space="0" w:color="auto"/>
      </w:divBdr>
    </w:div>
    <w:div w:id="1740864544">
      <w:bodyDiv w:val="1"/>
      <w:marLeft w:val="0"/>
      <w:marRight w:val="0"/>
      <w:marTop w:val="0"/>
      <w:marBottom w:val="0"/>
      <w:divBdr>
        <w:top w:val="none" w:sz="0" w:space="0" w:color="auto"/>
        <w:left w:val="none" w:sz="0" w:space="0" w:color="auto"/>
        <w:bottom w:val="none" w:sz="0" w:space="0" w:color="auto"/>
        <w:right w:val="none" w:sz="0" w:space="0" w:color="auto"/>
      </w:divBdr>
    </w:div>
    <w:div w:id="1744449226">
      <w:bodyDiv w:val="1"/>
      <w:marLeft w:val="0"/>
      <w:marRight w:val="0"/>
      <w:marTop w:val="0"/>
      <w:marBottom w:val="0"/>
      <w:divBdr>
        <w:top w:val="none" w:sz="0" w:space="0" w:color="auto"/>
        <w:left w:val="none" w:sz="0" w:space="0" w:color="auto"/>
        <w:bottom w:val="none" w:sz="0" w:space="0" w:color="auto"/>
        <w:right w:val="none" w:sz="0" w:space="0" w:color="auto"/>
      </w:divBdr>
    </w:div>
    <w:div w:id="1755859833">
      <w:bodyDiv w:val="1"/>
      <w:marLeft w:val="0"/>
      <w:marRight w:val="0"/>
      <w:marTop w:val="0"/>
      <w:marBottom w:val="0"/>
      <w:divBdr>
        <w:top w:val="none" w:sz="0" w:space="0" w:color="auto"/>
        <w:left w:val="none" w:sz="0" w:space="0" w:color="auto"/>
        <w:bottom w:val="none" w:sz="0" w:space="0" w:color="auto"/>
        <w:right w:val="none" w:sz="0" w:space="0" w:color="auto"/>
      </w:divBdr>
      <w:divsChild>
        <w:div w:id="618267838">
          <w:marLeft w:val="0"/>
          <w:marRight w:val="0"/>
          <w:marTop w:val="75"/>
          <w:marBottom w:val="0"/>
          <w:divBdr>
            <w:top w:val="none" w:sz="0" w:space="0" w:color="auto"/>
            <w:left w:val="none" w:sz="0" w:space="0" w:color="auto"/>
            <w:bottom w:val="none" w:sz="0" w:space="0" w:color="auto"/>
            <w:right w:val="none" w:sz="0" w:space="0" w:color="auto"/>
          </w:divBdr>
        </w:div>
      </w:divsChild>
    </w:div>
    <w:div w:id="1756055048">
      <w:bodyDiv w:val="1"/>
      <w:marLeft w:val="0"/>
      <w:marRight w:val="0"/>
      <w:marTop w:val="0"/>
      <w:marBottom w:val="0"/>
      <w:divBdr>
        <w:top w:val="none" w:sz="0" w:space="0" w:color="auto"/>
        <w:left w:val="none" w:sz="0" w:space="0" w:color="auto"/>
        <w:bottom w:val="none" w:sz="0" w:space="0" w:color="auto"/>
        <w:right w:val="none" w:sz="0" w:space="0" w:color="auto"/>
      </w:divBdr>
    </w:div>
    <w:div w:id="1760710499">
      <w:bodyDiv w:val="1"/>
      <w:marLeft w:val="0"/>
      <w:marRight w:val="0"/>
      <w:marTop w:val="0"/>
      <w:marBottom w:val="0"/>
      <w:divBdr>
        <w:top w:val="none" w:sz="0" w:space="0" w:color="auto"/>
        <w:left w:val="none" w:sz="0" w:space="0" w:color="auto"/>
        <w:bottom w:val="none" w:sz="0" w:space="0" w:color="auto"/>
        <w:right w:val="none" w:sz="0" w:space="0" w:color="auto"/>
      </w:divBdr>
    </w:div>
    <w:div w:id="1764839372">
      <w:bodyDiv w:val="1"/>
      <w:marLeft w:val="0"/>
      <w:marRight w:val="0"/>
      <w:marTop w:val="0"/>
      <w:marBottom w:val="0"/>
      <w:divBdr>
        <w:top w:val="none" w:sz="0" w:space="0" w:color="auto"/>
        <w:left w:val="none" w:sz="0" w:space="0" w:color="auto"/>
        <w:bottom w:val="none" w:sz="0" w:space="0" w:color="auto"/>
        <w:right w:val="none" w:sz="0" w:space="0" w:color="auto"/>
      </w:divBdr>
    </w:div>
    <w:div w:id="1779569501">
      <w:bodyDiv w:val="1"/>
      <w:marLeft w:val="0"/>
      <w:marRight w:val="0"/>
      <w:marTop w:val="0"/>
      <w:marBottom w:val="0"/>
      <w:divBdr>
        <w:top w:val="none" w:sz="0" w:space="0" w:color="auto"/>
        <w:left w:val="none" w:sz="0" w:space="0" w:color="auto"/>
        <w:bottom w:val="none" w:sz="0" w:space="0" w:color="auto"/>
        <w:right w:val="none" w:sz="0" w:space="0" w:color="auto"/>
      </w:divBdr>
    </w:div>
    <w:div w:id="1788229502">
      <w:bodyDiv w:val="1"/>
      <w:marLeft w:val="0"/>
      <w:marRight w:val="0"/>
      <w:marTop w:val="0"/>
      <w:marBottom w:val="0"/>
      <w:divBdr>
        <w:top w:val="none" w:sz="0" w:space="0" w:color="auto"/>
        <w:left w:val="none" w:sz="0" w:space="0" w:color="auto"/>
        <w:bottom w:val="none" w:sz="0" w:space="0" w:color="auto"/>
        <w:right w:val="none" w:sz="0" w:space="0" w:color="auto"/>
      </w:divBdr>
    </w:div>
    <w:div w:id="1796827241">
      <w:bodyDiv w:val="1"/>
      <w:marLeft w:val="0"/>
      <w:marRight w:val="0"/>
      <w:marTop w:val="0"/>
      <w:marBottom w:val="0"/>
      <w:divBdr>
        <w:top w:val="none" w:sz="0" w:space="0" w:color="auto"/>
        <w:left w:val="none" w:sz="0" w:space="0" w:color="auto"/>
        <w:bottom w:val="none" w:sz="0" w:space="0" w:color="auto"/>
        <w:right w:val="none" w:sz="0" w:space="0" w:color="auto"/>
      </w:divBdr>
    </w:div>
    <w:div w:id="1800026957">
      <w:bodyDiv w:val="1"/>
      <w:marLeft w:val="0"/>
      <w:marRight w:val="0"/>
      <w:marTop w:val="0"/>
      <w:marBottom w:val="0"/>
      <w:divBdr>
        <w:top w:val="none" w:sz="0" w:space="0" w:color="auto"/>
        <w:left w:val="none" w:sz="0" w:space="0" w:color="auto"/>
        <w:bottom w:val="none" w:sz="0" w:space="0" w:color="auto"/>
        <w:right w:val="none" w:sz="0" w:space="0" w:color="auto"/>
      </w:divBdr>
      <w:divsChild>
        <w:div w:id="2072346099">
          <w:marLeft w:val="0"/>
          <w:marRight w:val="0"/>
          <w:marTop w:val="0"/>
          <w:marBottom w:val="300"/>
          <w:divBdr>
            <w:top w:val="none" w:sz="0" w:space="0" w:color="auto"/>
            <w:left w:val="none" w:sz="0" w:space="0" w:color="auto"/>
            <w:bottom w:val="none" w:sz="0" w:space="0" w:color="auto"/>
            <w:right w:val="none" w:sz="0" w:space="0" w:color="auto"/>
          </w:divBdr>
          <w:divsChild>
            <w:div w:id="833573683">
              <w:marLeft w:val="0"/>
              <w:marRight w:val="1050"/>
              <w:marTop w:val="0"/>
              <w:marBottom w:val="0"/>
              <w:divBdr>
                <w:top w:val="none" w:sz="0" w:space="0" w:color="auto"/>
                <w:left w:val="none" w:sz="0" w:space="0" w:color="auto"/>
                <w:bottom w:val="none" w:sz="0" w:space="0" w:color="auto"/>
                <w:right w:val="none" w:sz="0" w:space="0" w:color="auto"/>
              </w:divBdr>
            </w:div>
          </w:divsChild>
        </w:div>
        <w:div w:id="522206652">
          <w:marLeft w:val="0"/>
          <w:marRight w:val="0"/>
          <w:marTop w:val="0"/>
          <w:marBottom w:val="300"/>
          <w:divBdr>
            <w:top w:val="none" w:sz="0" w:space="0" w:color="auto"/>
            <w:left w:val="none" w:sz="0" w:space="0" w:color="auto"/>
            <w:bottom w:val="none" w:sz="0" w:space="0" w:color="auto"/>
            <w:right w:val="none" w:sz="0" w:space="0" w:color="auto"/>
          </w:divBdr>
          <w:divsChild>
            <w:div w:id="216014551">
              <w:marLeft w:val="0"/>
              <w:marRight w:val="1050"/>
              <w:marTop w:val="0"/>
              <w:marBottom w:val="0"/>
              <w:divBdr>
                <w:top w:val="none" w:sz="0" w:space="0" w:color="auto"/>
                <w:left w:val="none" w:sz="0" w:space="0" w:color="auto"/>
                <w:bottom w:val="none" w:sz="0" w:space="0" w:color="auto"/>
                <w:right w:val="none" w:sz="0" w:space="0" w:color="auto"/>
              </w:divBdr>
            </w:div>
          </w:divsChild>
        </w:div>
      </w:divsChild>
    </w:div>
    <w:div w:id="1853908570">
      <w:bodyDiv w:val="1"/>
      <w:marLeft w:val="0"/>
      <w:marRight w:val="0"/>
      <w:marTop w:val="0"/>
      <w:marBottom w:val="0"/>
      <w:divBdr>
        <w:top w:val="none" w:sz="0" w:space="0" w:color="auto"/>
        <w:left w:val="none" w:sz="0" w:space="0" w:color="auto"/>
        <w:bottom w:val="none" w:sz="0" w:space="0" w:color="auto"/>
        <w:right w:val="none" w:sz="0" w:space="0" w:color="auto"/>
      </w:divBdr>
    </w:div>
    <w:div w:id="1856454618">
      <w:bodyDiv w:val="1"/>
      <w:marLeft w:val="0"/>
      <w:marRight w:val="0"/>
      <w:marTop w:val="0"/>
      <w:marBottom w:val="0"/>
      <w:divBdr>
        <w:top w:val="none" w:sz="0" w:space="0" w:color="auto"/>
        <w:left w:val="none" w:sz="0" w:space="0" w:color="auto"/>
        <w:bottom w:val="none" w:sz="0" w:space="0" w:color="auto"/>
        <w:right w:val="none" w:sz="0" w:space="0" w:color="auto"/>
      </w:divBdr>
    </w:div>
    <w:div w:id="1898587068">
      <w:bodyDiv w:val="1"/>
      <w:marLeft w:val="0"/>
      <w:marRight w:val="0"/>
      <w:marTop w:val="0"/>
      <w:marBottom w:val="0"/>
      <w:divBdr>
        <w:top w:val="none" w:sz="0" w:space="0" w:color="auto"/>
        <w:left w:val="none" w:sz="0" w:space="0" w:color="auto"/>
        <w:bottom w:val="none" w:sz="0" w:space="0" w:color="auto"/>
        <w:right w:val="none" w:sz="0" w:space="0" w:color="auto"/>
      </w:divBdr>
    </w:div>
    <w:div w:id="1909070396">
      <w:bodyDiv w:val="1"/>
      <w:marLeft w:val="0"/>
      <w:marRight w:val="0"/>
      <w:marTop w:val="0"/>
      <w:marBottom w:val="0"/>
      <w:divBdr>
        <w:top w:val="none" w:sz="0" w:space="0" w:color="auto"/>
        <w:left w:val="none" w:sz="0" w:space="0" w:color="auto"/>
        <w:bottom w:val="none" w:sz="0" w:space="0" w:color="auto"/>
        <w:right w:val="none" w:sz="0" w:space="0" w:color="auto"/>
      </w:divBdr>
    </w:div>
    <w:div w:id="1938561424">
      <w:bodyDiv w:val="1"/>
      <w:marLeft w:val="0"/>
      <w:marRight w:val="0"/>
      <w:marTop w:val="0"/>
      <w:marBottom w:val="0"/>
      <w:divBdr>
        <w:top w:val="none" w:sz="0" w:space="0" w:color="auto"/>
        <w:left w:val="none" w:sz="0" w:space="0" w:color="auto"/>
        <w:bottom w:val="none" w:sz="0" w:space="0" w:color="auto"/>
        <w:right w:val="none" w:sz="0" w:space="0" w:color="auto"/>
      </w:divBdr>
    </w:div>
    <w:div w:id="1940749320">
      <w:bodyDiv w:val="1"/>
      <w:marLeft w:val="0"/>
      <w:marRight w:val="0"/>
      <w:marTop w:val="0"/>
      <w:marBottom w:val="0"/>
      <w:divBdr>
        <w:top w:val="none" w:sz="0" w:space="0" w:color="auto"/>
        <w:left w:val="none" w:sz="0" w:space="0" w:color="auto"/>
        <w:bottom w:val="none" w:sz="0" w:space="0" w:color="auto"/>
        <w:right w:val="none" w:sz="0" w:space="0" w:color="auto"/>
      </w:divBdr>
    </w:div>
    <w:div w:id="1944682024">
      <w:bodyDiv w:val="1"/>
      <w:marLeft w:val="0"/>
      <w:marRight w:val="0"/>
      <w:marTop w:val="0"/>
      <w:marBottom w:val="0"/>
      <w:divBdr>
        <w:top w:val="none" w:sz="0" w:space="0" w:color="auto"/>
        <w:left w:val="none" w:sz="0" w:space="0" w:color="auto"/>
        <w:bottom w:val="none" w:sz="0" w:space="0" w:color="auto"/>
        <w:right w:val="none" w:sz="0" w:space="0" w:color="auto"/>
      </w:divBdr>
    </w:div>
    <w:div w:id="1953319288">
      <w:bodyDiv w:val="1"/>
      <w:marLeft w:val="0"/>
      <w:marRight w:val="0"/>
      <w:marTop w:val="0"/>
      <w:marBottom w:val="0"/>
      <w:divBdr>
        <w:top w:val="none" w:sz="0" w:space="0" w:color="auto"/>
        <w:left w:val="none" w:sz="0" w:space="0" w:color="auto"/>
        <w:bottom w:val="none" w:sz="0" w:space="0" w:color="auto"/>
        <w:right w:val="none" w:sz="0" w:space="0" w:color="auto"/>
      </w:divBdr>
    </w:div>
    <w:div w:id="1966885019">
      <w:bodyDiv w:val="1"/>
      <w:marLeft w:val="0"/>
      <w:marRight w:val="0"/>
      <w:marTop w:val="0"/>
      <w:marBottom w:val="0"/>
      <w:divBdr>
        <w:top w:val="none" w:sz="0" w:space="0" w:color="auto"/>
        <w:left w:val="none" w:sz="0" w:space="0" w:color="auto"/>
        <w:bottom w:val="none" w:sz="0" w:space="0" w:color="auto"/>
        <w:right w:val="none" w:sz="0" w:space="0" w:color="auto"/>
      </w:divBdr>
    </w:div>
    <w:div w:id="1983466847">
      <w:bodyDiv w:val="1"/>
      <w:marLeft w:val="0"/>
      <w:marRight w:val="0"/>
      <w:marTop w:val="0"/>
      <w:marBottom w:val="0"/>
      <w:divBdr>
        <w:top w:val="none" w:sz="0" w:space="0" w:color="auto"/>
        <w:left w:val="none" w:sz="0" w:space="0" w:color="auto"/>
        <w:bottom w:val="none" w:sz="0" w:space="0" w:color="auto"/>
        <w:right w:val="none" w:sz="0" w:space="0" w:color="auto"/>
      </w:divBdr>
    </w:div>
    <w:div w:id="1986274364">
      <w:bodyDiv w:val="1"/>
      <w:marLeft w:val="0"/>
      <w:marRight w:val="0"/>
      <w:marTop w:val="0"/>
      <w:marBottom w:val="0"/>
      <w:divBdr>
        <w:top w:val="none" w:sz="0" w:space="0" w:color="auto"/>
        <w:left w:val="none" w:sz="0" w:space="0" w:color="auto"/>
        <w:bottom w:val="none" w:sz="0" w:space="0" w:color="auto"/>
        <w:right w:val="none" w:sz="0" w:space="0" w:color="auto"/>
      </w:divBdr>
    </w:div>
    <w:div w:id="2000647383">
      <w:bodyDiv w:val="1"/>
      <w:marLeft w:val="0"/>
      <w:marRight w:val="0"/>
      <w:marTop w:val="0"/>
      <w:marBottom w:val="0"/>
      <w:divBdr>
        <w:top w:val="none" w:sz="0" w:space="0" w:color="auto"/>
        <w:left w:val="none" w:sz="0" w:space="0" w:color="auto"/>
        <w:bottom w:val="none" w:sz="0" w:space="0" w:color="auto"/>
        <w:right w:val="none" w:sz="0" w:space="0" w:color="auto"/>
      </w:divBdr>
    </w:div>
    <w:div w:id="2013097043">
      <w:bodyDiv w:val="1"/>
      <w:marLeft w:val="0"/>
      <w:marRight w:val="0"/>
      <w:marTop w:val="0"/>
      <w:marBottom w:val="0"/>
      <w:divBdr>
        <w:top w:val="none" w:sz="0" w:space="0" w:color="auto"/>
        <w:left w:val="none" w:sz="0" w:space="0" w:color="auto"/>
        <w:bottom w:val="none" w:sz="0" w:space="0" w:color="auto"/>
        <w:right w:val="none" w:sz="0" w:space="0" w:color="auto"/>
      </w:divBdr>
    </w:div>
    <w:div w:id="2013602662">
      <w:bodyDiv w:val="1"/>
      <w:marLeft w:val="0"/>
      <w:marRight w:val="0"/>
      <w:marTop w:val="0"/>
      <w:marBottom w:val="0"/>
      <w:divBdr>
        <w:top w:val="none" w:sz="0" w:space="0" w:color="auto"/>
        <w:left w:val="none" w:sz="0" w:space="0" w:color="auto"/>
        <w:bottom w:val="none" w:sz="0" w:space="0" w:color="auto"/>
        <w:right w:val="none" w:sz="0" w:space="0" w:color="auto"/>
      </w:divBdr>
      <w:divsChild>
        <w:div w:id="1317683959">
          <w:marLeft w:val="0"/>
          <w:marRight w:val="0"/>
          <w:marTop w:val="0"/>
          <w:marBottom w:val="0"/>
          <w:divBdr>
            <w:top w:val="none" w:sz="0" w:space="0" w:color="auto"/>
            <w:left w:val="none" w:sz="0" w:space="0" w:color="auto"/>
            <w:bottom w:val="none" w:sz="0" w:space="0" w:color="auto"/>
            <w:right w:val="none" w:sz="0" w:space="0" w:color="auto"/>
          </w:divBdr>
        </w:div>
      </w:divsChild>
    </w:div>
    <w:div w:id="2080470742">
      <w:bodyDiv w:val="1"/>
      <w:marLeft w:val="0"/>
      <w:marRight w:val="0"/>
      <w:marTop w:val="0"/>
      <w:marBottom w:val="0"/>
      <w:divBdr>
        <w:top w:val="none" w:sz="0" w:space="0" w:color="auto"/>
        <w:left w:val="none" w:sz="0" w:space="0" w:color="auto"/>
        <w:bottom w:val="none" w:sz="0" w:space="0" w:color="auto"/>
        <w:right w:val="none" w:sz="0" w:space="0" w:color="auto"/>
      </w:divBdr>
      <w:divsChild>
        <w:div w:id="251360716">
          <w:marLeft w:val="0"/>
          <w:marRight w:val="0"/>
          <w:marTop w:val="0"/>
          <w:marBottom w:val="0"/>
          <w:divBdr>
            <w:top w:val="none" w:sz="0" w:space="0" w:color="auto"/>
            <w:left w:val="none" w:sz="0" w:space="0" w:color="auto"/>
            <w:bottom w:val="none" w:sz="0" w:space="0" w:color="auto"/>
            <w:right w:val="none" w:sz="0" w:space="0" w:color="auto"/>
          </w:divBdr>
        </w:div>
      </w:divsChild>
    </w:div>
    <w:div w:id="2080520274">
      <w:bodyDiv w:val="1"/>
      <w:marLeft w:val="0"/>
      <w:marRight w:val="0"/>
      <w:marTop w:val="0"/>
      <w:marBottom w:val="0"/>
      <w:divBdr>
        <w:top w:val="none" w:sz="0" w:space="0" w:color="auto"/>
        <w:left w:val="none" w:sz="0" w:space="0" w:color="auto"/>
        <w:bottom w:val="none" w:sz="0" w:space="0" w:color="auto"/>
        <w:right w:val="none" w:sz="0" w:space="0" w:color="auto"/>
      </w:divBdr>
    </w:div>
    <w:div w:id="2098935808">
      <w:bodyDiv w:val="1"/>
      <w:marLeft w:val="0"/>
      <w:marRight w:val="0"/>
      <w:marTop w:val="0"/>
      <w:marBottom w:val="0"/>
      <w:divBdr>
        <w:top w:val="none" w:sz="0" w:space="0" w:color="auto"/>
        <w:left w:val="none" w:sz="0" w:space="0" w:color="auto"/>
        <w:bottom w:val="none" w:sz="0" w:space="0" w:color="auto"/>
        <w:right w:val="none" w:sz="0" w:space="0" w:color="auto"/>
      </w:divBdr>
    </w:div>
    <w:div w:id="2104759628">
      <w:bodyDiv w:val="1"/>
      <w:marLeft w:val="0"/>
      <w:marRight w:val="0"/>
      <w:marTop w:val="0"/>
      <w:marBottom w:val="0"/>
      <w:divBdr>
        <w:top w:val="none" w:sz="0" w:space="0" w:color="auto"/>
        <w:left w:val="none" w:sz="0" w:space="0" w:color="auto"/>
        <w:bottom w:val="none" w:sz="0" w:space="0" w:color="auto"/>
        <w:right w:val="none" w:sz="0" w:space="0" w:color="auto"/>
      </w:divBdr>
    </w:div>
    <w:div w:id="2109806742">
      <w:bodyDiv w:val="1"/>
      <w:marLeft w:val="0"/>
      <w:marRight w:val="0"/>
      <w:marTop w:val="0"/>
      <w:marBottom w:val="0"/>
      <w:divBdr>
        <w:top w:val="none" w:sz="0" w:space="0" w:color="auto"/>
        <w:left w:val="none" w:sz="0" w:space="0" w:color="auto"/>
        <w:bottom w:val="none" w:sz="0" w:space="0" w:color="auto"/>
        <w:right w:val="none" w:sz="0" w:space="0" w:color="auto"/>
      </w:divBdr>
    </w:div>
    <w:div w:id="212009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98-024-5446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38/s41598-021-94491-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43437-B9E0-0747-A06C-CAD3651C5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2991</Words>
  <Characters>17053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Compass Bank</Company>
  <LinksUpToDate>false</LinksUpToDate>
  <CharactersWithSpaces>20004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BHOLLISTER</dc:creator>
  <cp:lastModifiedBy>Childebayeva, Ainash</cp:lastModifiedBy>
  <cp:revision>32</cp:revision>
  <cp:lastPrinted>2023-01-16T12:27:00Z</cp:lastPrinted>
  <dcterms:created xsi:type="dcterms:W3CDTF">2025-04-07T17:35:00Z</dcterms:created>
  <dcterms:modified xsi:type="dcterms:W3CDTF">2025-10-19T15:07:00Z</dcterms:modified>
</cp:coreProperties>
</file>